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5BCC" w14:textId="57C56A16" w:rsidR="00527238" w:rsidRDefault="00527238">
      <w:pPr>
        <w:pStyle w:val="BodyText"/>
        <w:rPr>
          <w:sz w:val="72"/>
        </w:rPr>
      </w:pPr>
    </w:p>
    <w:p w14:paraId="27D54A95" w14:textId="4B83B4DE" w:rsidR="0062223A" w:rsidRDefault="0062223A" w:rsidP="0062223A">
      <w:pPr>
        <w:pStyle w:val="Title"/>
        <w:spacing w:line="302" w:lineRule="auto"/>
        <w:jc w:val="center"/>
      </w:pPr>
      <w:r>
        <w:rPr>
          <w:noProof/>
        </w:rPr>
        <w:drawing>
          <wp:anchor distT="0" distB="0" distL="114300" distR="114300" simplePos="0" relativeHeight="251674112" behindDoc="0" locked="0" layoutInCell="1" allowOverlap="1" wp14:anchorId="17AF05DF" wp14:editId="3E00C6F7">
            <wp:simplePos x="0" y="0"/>
            <wp:positionH relativeFrom="column">
              <wp:posOffset>1310640</wp:posOffset>
            </wp:positionH>
            <wp:positionV relativeFrom="paragraph">
              <wp:posOffset>238760</wp:posOffset>
            </wp:positionV>
            <wp:extent cx="4328160" cy="914400"/>
            <wp:effectExtent l="0" t="0" r="0" b="0"/>
            <wp:wrapNone/>
            <wp:docPr id="29520769" name="Picture 60" descr="Penns Grove Housing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0769" name="Picture 60" descr="Penns Grove Housing Authorit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28160" cy="914400"/>
                    </a:xfrm>
                    <a:prstGeom prst="rect">
                      <a:avLst/>
                    </a:prstGeom>
                  </pic:spPr>
                </pic:pic>
              </a:graphicData>
            </a:graphic>
            <wp14:sizeRelH relativeFrom="page">
              <wp14:pctWidth>0</wp14:pctWidth>
            </wp14:sizeRelH>
            <wp14:sizeRelV relativeFrom="page">
              <wp14:pctHeight>0</wp14:pctHeight>
            </wp14:sizeRelV>
          </wp:anchor>
        </w:drawing>
      </w:r>
    </w:p>
    <w:p w14:paraId="21732948" w14:textId="77777777" w:rsidR="0062223A" w:rsidRDefault="0062223A" w:rsidP="0062223A">
      <w:pPr>
        <w:pStyle w:val="Title"/>
        <w:spacing w:line="302" w:lineRule="auto"/>
        <w:jc w:val="center"/>
      </w:pPr>
    </w:p>
    <w:p w14:paraId="58D95BCE" w14:textId="3C9B009C" w:rsidR="00527238" w:rsidRDefault="0062223A" w:rsidP="0062223A">
      <w:pPr>
        <w:pStyle w:val="Title"/>
        <w:spacing w:line="302" w:lineRule="auto"/>
        <w:ind w:right="540" w:hanging="1445"/>
        <w:jc w:val="center"/>
      </w:pPr>
      <w:r>
        <w:t xml:space="preserve">TENANT </w:t>
      </w:r>
      <w:r w:rsidR="001E1F4F">
        <w:t>LEASE</w:t>
      </w:r>
    </w:p>
    <w:p w14:paraId="58D95BCF" w14:textId="77777777" w:rsidR="00527238" w:rsidRDefault="00527238">
      <w:pPr>
        <w:pStyle w:val="BodyText"/>
        <w:rPr>
          <w:rFonts w:ascii="Calibri"/>
          <w:b/>
          <w:sz w:val="20"/>
        </w:rPr>
      </w:pPr>
    </w:p>
    <w:p w14:paraId="58D95BD0" w14:textId="77777777" w:rsidR="00527238" w:rsidRDefault="00527238">
      <w:pPr>
        <w:pStyle w:val="BodyText"/>
        <w:rPr>
          <w:rFonts w:ascii="Calibri"/>
          <w:b/>
          <w:sz w:val="20"/>
        </w:rPr>
      </w:pPr>
    </w:p>
    <w:p w14:paraId="58D95BD1" w14:textId="77777777" w:rsidR="00527238" w:rsidRDefault="00527238">
      <w:pPr>
        <w:pStyle w:val="BodyText"/>
        <w:rPr>
          <w:rFonts w:ascii="Calibri"/>
          <w:b/>
          <w:sz w:val="20"/>
        </w:rPr>
      </w:pPr>
    </w:p>
    <w:p w14:paraId="58D95BD2" w14:textId="77777777" w:rsidR="00527238" w:rsidRDefault="00527238">
      <w:pPr>
        <w:pStyle w:val="BodyText"/>
        <w:rPr>
          <w:rFonts w:ascii="Calibri"/>
          <w:b/>
          <w:sz w:val="20"/>
        </w:rPr>
      </w:pPr>
    </w:p>
    <w:p w14:paraId="58D95BD3" w14:textId="77777777" w:rsidR="00527238" w:rsidRDefault="00527238">
      <w:pPr>
        <w:pStyle w:val="BodyText"/>
        <w:rPr>
          <w:rFonts w:ascii="Calibri"/>
          <w:b/>
          <w:sz w:val="20"/>
        </w:rPr>
      </w:pPr>
    </w:p>
    <w:p w14:paraId="58D95BD4" w14:textId="77777777" w:rsidR="00527238" w:rsidRDefault="00527238">
      <w:pPr>
        <w:pStyle w:val="BodyText"/>
        <w:rPr>
          <w:rFonts w:ascii="Calibri"/>
          <w:b/>
          <w:sz w:val="20"/>
        </w:rPr>
      </w:pPr>
    </w:p>
    <w:p w14:paraId="58D95BD5" w14:textId="77777777" w:rsidR="00527238" w:rsidRDefault="00527238">
      <w:pPr>
        <w:pStyle w:val="BodyText"/>
        <w:rPr>
          <w:rFonts w:ascii="Calibri"/>
          <w:b/>
          <w:sz w:val="20"/>
        </w:rPr>
      </w:pPr>
    </w:p>
    <w:p w14:paraId="58D95BD6" w14:textId="77777777" w:rsidR="00527238" w:rsidRDefault="00527238">
      <w:pPr>
        <w:pStyle w:val="BodyText"/>
        <w:rPr>
          <w:rFonts w:ascii="Calibri"/>
          <w:b/>
          <w:sz w:val="20"/>
        </w:rPr>
      </w:pPr>
    </w:p>
    <w:p w14:paraId="58D95BD7" w14:textId="77777777" w:rsidR="00527238" w:rsidRDefault="00527238">
      <w:pPr>
        <w:pStyle w:val="BodyText"/>
        <w:rPr>
          <w:rFonts w:ascii="Calibri"/>
          <w:b/>
          <w:sz w:val="20"/>
        </w:rPr>
      </w:pPr>
    </w:p>
    <w:p w14:paraId="58D95BD8" w14:textId="77777777" w:rsidR="00527238" w:rsidRDefault="00527238">
      <w:pPr>
        <w:pStyle w:val="BodyText"/>
        <w:rPr>
          <w:rFonts w:ascii="Calibri"/>
          <w:b/>
          <w:sz w:val="20"/>
        </w:rPr>
      </w:pPr>
    </w:p>
    <w:p w14:paraId="58D95BD9" w14:textId="77777777" w:rsidR="00527238" w:rsidRDefault="00527238">
      <w:pPr>
        <w:pStyle w:val="BodyText"/>
        <w:rPr>
          <w:rFonts w:ascii="Calibri"/>
          <w:b/>
          <w:sz w:val="20"/>
        </w:rPr>
      </w:pPr>
    </w:p>
    <w:p w14:paraId="58D95BDA" w14:textId="77777777" w:rsidR="00527238" w:rsidRDefault="00527238">
      <w:pPr>
        <w:pStyle w:val="BodyText"/>
        <w:rPr>
          <w:rFonts w:ascii="Calibri"/>
          <w:b/>
          <w:sz w:val="20"/>
        </w:rPr>
      </w:pPr>
    </w:p>
    <w:p w14:paraId="58D95BDB" w14:textId="77777777" w:rsidR="00527238" w:rsidRDefault="00527238">
      <w:pPr>
        <w:pStyle w:val="BodyText"/>
        <w:rPr>
          <w:rFonts w:ascii="Calibri"/>
          <w:b/>
          <w:sz w:val="20"/>
        </w:rPr>
      </w:pPr>
    </w:p>
    <w:p w14:paraId="58D95BDC" w14:textId="77777777" w:rsidR="00527238" w:rsidRDefault="00527238">
      <w:pPr>
        <w:pStyle w:val="BodyText"/>
        <w:rPr>
          <w:rFonts w:ascii="Calibri"/>
          <w:b/>
          <w:sz w:val="20"/>
        </w:rPr>
      </w:pPr>
    </w:p>
    <w:p w14:paraId="58D95BDD" w14:textId="77777777" w:rsidR="00527238" w:rsidRDefault="00527238">
      <w:pPr>
        <w:pStyle w:val="BodyText"/>
        <w:rPr>
          <w:rFonts w:ascii="Calibri"/>
          <w:b/>
          <w:sz w:val="20"/>
        </w:rPr>
      </w:pPr>
    </w:p>
    <w:p w14:paraId="58D95BDE" w14:textId="77777777" w:rsidR="00527238" w:rsidRDefault="00527238">
      <w:pPr>
        <w:pStyle w:val="BodyText"/>
        <w:rPr>
          <w:rFonts w:ascii="Calibri"/>
          <w:b/>
          <w:sz w:val="20"/>
        </w:rPr>
      </w:pPr>
    </w:p>
    <w:p w14:paraId="58D95BDF" w14:textId="77777777" w:rsidR="00527238" w:rsidRDefault="00527238">
      <w:pPr>
        <w:pStyle w:val="BodyText"/>
        <w:rPr>
          <w:rFonts w:ascii="Calibri"/>
          <w:b/>
          <w:sz w:val="20"/>
        </w:rPr>
      </w:pPr>
    </w:p>
    <w:p w14:paraId="58D95BE0" w14:textId="77777777" w:rsidR="00527238" w:rsidRDefault="00527238">
      <w:pPr>
        <w:pStyle w:val="BodyText"/>
        <w:rPr>
          <w:rFonts w:ascii="Calibri"/>
          <w:b/>
          <w:sz w:val="20"/>
        </w:rPr>
      </w:pPr>
    </w:p>
    <w:p w14:paraId="58D95BE1" w14:textId="77777777" w:rsidR="00527238" w:rsidRDefault="00527238">
      <w:pPr>
        <w:pStyle w:val="BodyText"/>
        <w:rPr>
          <w:rFonts w:ascii="Calibri"/>
          <w:b/>
          <w:sz w:val="20"/>
        </w:rPr>
      </w:pPr>
    </w:p>
    <w:p w14:paraId="58D95BE2" w14:textId="77777777" w:rsidR="00527238" w:rsidRDefault="00527238">
      <w:pPr>
        <w:pStyle w:val="BodyText"/>
        <w:rPr>
          <w:rFonts w:ascii="Calibri"/>
          <w:b/>
          <w:sz w:val="20"/>
        </w:rPr>
      </w:pPr>
    </w:p>
    <w:p w14:paraId="58D95BE3" w14:textId="77777777" w:rsidR="00527238" w:rsidRDefault="00527238">
      <w:pPr>
        <w:pStyle w:val="BodyText"/>
        <w:rPr>
          <w:rFonts w:ascii="Calibri"/>
          <w:b/>
          <w:sz w:val="20"/>
        </w:rPr>
      </w:pPr>
    </w:p>
    <w:p w14:paraId="58D95BE4" w14:textId="77777777" w:rsidR="00527238" w:rsidRDefault="00527238">
      <w:pPr>
        <w:pStyle w:val="BodyText"/>
        <w:rPr>
          <w:rFonts w:ascii="Calibri"/>
          <w:b/>
          <w:sz w:val="20"/>
        </w:rPr>
      </w:pPr>
    </w:p>
    <w:p w14:paraId="58D95BE5" w14:textId="77777777" w:rsidR="00527238" w:rsidRDefault="00527238">
      <w:pPr>
        <w:pStyle w:val="BodyText"/>
        <w:rPr>
          <w:rFonts w:ascii="Calibri"/>
          <w:b/>
          <w:sz w:val="20"/>
        </w:rPr>
      </w:pPr>
    </w:p>
    <w:p w14:paraId="58D95BE6" w14:textId="77777777" w:rsidR="00527238" w:rsidRDefault="00527238">
      <w:pPr>
        <w:pStyle w:val="BodyText"/>
        <w:rPr>
          <w:rFonts w:ascii="Calibri"/>
          <w:b/>
          <w:sz w:val="20"/>
        </w:rPr>
      </w:pPr>
    </w:p>
    <w:p w14:paraId="58D95BE7" w14:textId="77777777" w:rsidR="00527238" w:rsidRDefault="00527238">
      <w:pPr>
        <w:pStyle w:val="BodyText"/>
        <w:rPr>
          <w:rFonts w:ascii="Calibri"/>
          <w:b/>
          <w:sz w:val="20"/>
        </w:rPr>
      </w:pPr>
    </w:p>
    <w:p w14:paraId="58D95BE8" w14:textId="77777777" w:rsidR="00527238" w:rsidRDefault="00527238">
      <w:pPr>
        <w:pStyle w:val="BodyText"/>
        <w:rPr>
          <w:rFonts w:ascii="Calibri"/>
          <w:b/>
          <w:sz w:val="20"/>
        </w:rPr>
      </w:pPr>
    </w:p>
    <w:p w14:paraId="58D95BE9" w14:textId="2D8A5AAB" w:rsidR="00527238" w:rsidRDefault="00527238">
      <w:pPr>
        <w:pStyle w:val="BodyText"/>
        <w:spacing w:before="185"/>
        <w:rPr>
          <w:rFonts w:ascii="Calibri"/>
          <w:b/>
          <w:sz w:val="20"/>
        </w:rPr>
      </w:pPr>
    </w:p>
    <w:p w14:paraId="58D95BEA" w14:textId="77777777" w:rsidR="00527238" w:rsidRDefault="00527238">
      <w:pPr>
        <w:pStyle w:val="BodyText"/>
        <w:rPr>
          <w:rFonts w:ascii="Calibri"/>
          <w:b/>
          <w:sz w:val="20"/>
        </w:rPr>
        <w:sectPr w:rsidR="00527238">
          <w:type w:val="continuous"/>
          <w:pgSz w:w="12240" w:h="15840"/>
          <w:pgMar w:top="1820" w:right="720" w:bottom="280" w:left="720" w:header="720" w:footer="720" w:gutter="0"/>
          <w:pgBorders w:offsetFrom="page">
            <w:top w:val="single" w:sz="18" w:space="24" w:color="2E5395"/>
            <w:left w:val="single" w:sz="18" w:space="24" w:color="2E5395"/>
            <w:bottom w:val="single" w:sz="18" w:space="24" w:color="2E5395"/>
            <w:right w:val="single" w:sz="18" w:space="24" w:color="2E5395"/>
          </w:pgBorders>
          <w:cols w:space="720"/>
        </w:sectPr>
      </w:pPr>
    </w:p>
    <w:p w14:paraId="58D95BEC" w14:textId="3D13AC60" w:rsidR="00527238" w:rsidRDefault="001E1F4F" w:rsidP="00AE418C">
      <w:pPr>
        <w:pStyle w:val="BodyText"/>
        <w:tabs>
          <w:tab w:val="left" w:pos="9957"/>
        </w:tabs>
        <w:spacing w:before="233"/>
        <w:ind w:left="720" w:right="574"/>
        <w:jc w:val="both"/>
      </w:pPr>
      <w:r>
        <w:rPr>
          <w:b/>
          <w:i/>
        </w:rPr>
        <w:lastRenderedPageBreak/>
        <w:t xml:space="preserve">The </w:t>
      </w:r>
      <w:r w:rsidR="00AE418C">
        <w:rPr>
          <w:b/>
          <w:i/>
        </w:rPr>
        <w:t xml:space="preserve">parties to this Dwelling </w:t>
      </w:r>
      <w:r>
        <w:rPr>
          <w:b/>
          <w:i/>
        </w:rPr>
        <w:t xml:space="preserve">Lease Agreement </w:t>
      </w:r>
      <w:r w:rsidR="00AE418C">
        <w:rPr>
          <w:b/>
          <w:i/>
        </w:rPr>
        <w:t xml:space="preserve">are </w:t>
      </w:r>
      <w:r w:rsidR="00AE418C">
        <w:t xml:space="preserve">the </w:t>
      </w:r>
      <w:r w:rsidR="001441C5">
        <w:t>Penns Grove Housing Authority</w:t>
      </w:r>
      <w:r w:rsidR="00DC7FFB">
        <w:rPr>
          <w:spacing w:val="56"/>
          <w:w w:val="150"/>
        </w:rPr>
        <w:t xml:space="preserve"> </w:t>
      </w:r>
      <w:r>
        <w:t>(</w:t>
      </w:r>
      <w:r w:rsidR="001441C5">
        <w:t>PGHA</w:t>
      </w:r>
      <w:r>
        <w:t>)</w:t>
      </w:r>
      <w:r w:rsidR="00AE418C">
        <w:t xml:space="preserve"> hereinafter referred as the owner/landlord and/or the Housing Authority. The PHGA hereby </w:t>
      </w:r>
      <w:r>
        <w:t>agrees</w:t>
      </w:r>
      <w:r>
        <w:rPr>
          <w:spacing w:val="56"/>
          <w:w w:val="150"/>
        </w:rPr>
        <w:t xml:space="preserve"> </w:t>
      </w:r>
      <w:r>
        <w:t>to</w:t>
      </w:r>
      <w:r>
        <w:rPr>
          <w:spacing w:val="57"/>
          <w:w w:val="150"/>
        </w:rPr>
        <w:t xml:space="preserve"> </w:t>
      </w:r>
      <w:r>
        <w:t>rent</w:t>
      </w:r>
      <w:r w:rsidR="00AE418C">
        <w:t xml:space="preserve"> the premises located at</w:t>
      </w:r>
      <w:r>
        <w:rPr>
          <w:spacing w:val="-5"/>
        </w:rPr>
        <w:t>:</w:t>
      </w:r>
      <w:r>
        <w:rPr>
          <w:u w:val="single"/>
        </w:rPr>
        <w:tab/>
      </w:r>
      <w:r>
        <w:rPr>
          <w:u w:val="single"/>
        </w:rPr>
        <w:tab/>
      </w:r>
      <w:r>
        <w:rPr>
          <w:spacing w:val="-9"/>
        </w:rPr>
        <w:t xml:space="preserve"> </w:t>
      </w:r>
      <w:r>
        <w:t xml:space="preserve">to the Resident Head of Household, </w:t>
      </w:r>
      <w:r>
        <w:rPr>
          <w:u w:val="single"/>
        </w:rPr>
        <w:tab/>
      </w:r>
      <w:r>
        <w:rPr>
          <w:spacing w:val="-15"/>
        </w:rPr>
        <w:t xml:space="preserve"> </w:t>
      </w:r>
      <w:r>
        <w:t>and</w:t>
      </w:r>
      <w:r>
        <w:rPr>
          <w:spacing w:val="-13"/>
        </w:rPr>
        <w:t xml:space="preserve"> </w:t>
      </w:r>
      <w:r>
        <w:t>family.</w:t>
      </w:r>
      <w:r>
        <w:rPr>
          <w:spacing w:val="40"/>
        </w:rPr>
        <w:t xml:space="preserve"> </w:t>
      </w:r>
      <w:r>
        <w:t xml:space="preserve">This Lease shall </w:t>
      </w:r>
      <w:r w:rsidR="00DC7FFB">
        <w:t>begin on ___________________</w:t>
      </w:r>
      <w:r>
        <w:t>for a term of twelve (12) months and is automatically renewable for successive months unless properly terminated according to the terms of this Lease and the laws of the State of New Jersey.</w:t>
      </w:r>
    </w:p>
    <w:p w14:paraId="61F06A87" w14:textId="77777777" w:rsidR="00F731BF" w:rsidRDefault="00F731BF">
      <w:pPr>
        <w:pStyle w:val="Heading2"/>
      </w:pPr>
    </w:p>
    <w:p w14:paraId="6366E7F8" w14:textId="6DF81953" w:rsidR="00F731BF" w:rsidRDefault="00F731BF">
      <w:pPr>
        <w:pStyle w:val="Heading2"/>
      </w:pPr>
      <w:r>
        <w:t>Lease Agreement: Roles, Rights, and Responsibilities</w:t>
      </w:r>
    </w:p>
    <w:p w14:paraId="18AA3B1A" w14:textId="77777777" w:rsidR="00F731BF" w:rsidRDefault="00F731BF" w:rsidP="00F731BF">
      <w:pPr>
        <w:pStyle w:val="BodyText"/>
        <w:ind w:left="720" w:right="540"/>
      </w:pPr>
    </w:p>
    <w:p w14:paraId="4809E2A4" w14:textId="1F7F287A" w:rsidR="00F731BF" w:rsidRPr="00F731BF" w:rsidRDefault="00F731BF" w:rsidP="00F731BF">
      <w:pPr>
        <w:pStyle w:val="BodyText"/>
        <w:ind w:left="720" w:right="540"/>
        <w:jc w:val="both"/>
        <w:rPr>
          <w:rFonts w:eastAsiaTheme="minorEastAsia"/>
        </w:rPr>
      </w:pPr>
      <w:r>
        <w:t>This Lease Agreement outlines the roles, rights, and responsibilities of both the Resident Household and the PGHA in the management and maintenance of the leased unit. It establishes the guidelines that each party must follow to ensure proper conduct and compliance with the rules governing their actions.</w:t>
      </w:r>
      <w:r>
        <w:rPr>
          <w:rFonts w:eastAsiaTheme="minorEastAsia"/>
        </w:rPr>
        <w:t xml:space="preserve"> </w:t>
      </w:r>
      <w:r>
        <w:t>Furthermore, this Lease Agreement serves as the foundation for the essential relationship between the PGHA and the Resident Household. Its purpose is to promote the upkeep of the unit in good physical condition and to support its status as socially and financially viable, affordable housing. Both parties are expected to work together to maintain the unit’s quality and affordability.</w:t>
      </w:r>
    </w:p>
    <w:p w14:paraId="58D95BEE" w14:textId="77777777" w:rsidR="00527238" w:rsidRDefault="001E1F4F">
      <w:pPr>
        <w:pStyle w:val="Heading2"/>
        <w:numPr>
          <w:ilvl w:val="0"/>
          <w:numId w:val="17"/>
        </w:numPr>
        <w:tabs>
          <w:tab w:val="left" w:pos="1080"/>
        </w:tabs>
        <w:spacing w:before="183"/>
      </w:pPr>
      <w:r>
        <w:t>The</w:t>
      </w:r>
      <w:r>
        <w:rPr>
          <w:spacing w:val="-1"/>
        </w:rPr>
        <w:t xml:space="preserve"> </w:t>
      </w:r>
      <w:r>
        <w:rPr>
          <w:spacing w:val="-2"/>
        </w:rPr>
        <w:t>Household</w:t>
      </w:r>
    </w:p>
    <w:p w14:paraId="18D1F6B6" w14:textId="5CC13B55" w:rsidR="001B640C" w:rsidRPr="00DC7FFB" w:rsidRDefault="00AE418C" w:rsidP="00DC7FFB">
      <w:pPr>
        <w:pStyle w:val="ListParagraph"/>
        <w:numPr>
          <w:ilvl w:val="1"/>
          <w:numId w:val="17"/>
        </w:numPr>
        <w:tabs>
          <w:tab w:val="left" w:pos="1439"/>
          <w:tab w:val="left" w:pos="9835"/>
        </w:tabs>
        <w:spacing w:before="185"/>
        <w:ind w:left="1439" w:hanging="359"/>
        <w:jc w:val="both"/>
        <w:rPr>
          <w:sz w:val="24"/>
          <w:szCs w:val="24"/>
        </w:rPr>
      </w:pPr>
      <w:r w:rsidRPr="00DC7FFB">
        <w:rPr>
          <w:spacing w:val="-2"/>
          <w:sz w:val="24"/>
          <w:szCs w:val="24"/>
        </w:rPr>
        <w:t>In accordance with PGHA</w:t>
      </w:r>
      <w:r w:rsidR="00DC7FFB" w:rsidRPr="00DC7FFB">
        <w:rPr>
          <w:spacing w:val="-2"/>
          <w:sz w:val="24"/>
          <w:szCs w:val="24"/>
        </w:rPr>
        <w:t xml:space="preserve"> occupancy rules and regulations, the unit</w:t>
      </w:r>
      <w:r w:rsidRPr="00DC7FFB">
        <w:rPr>
          <w:spacing w:val="-2"/>
          <w:sz w:val="24"/>
          <w:szCs w:val="24"/>
        </w:rPr>
        <w:t xml:space="preserve"> </w:t>
      </w:r>
      <w:r w:rsidR="001E1F4F" w:rsidRPr="00DC7FFB">
        <w:rPr>
          <w:sz w:val="24"/>
          <w:szCs w:val="24"/>
        </w:rPr>
        <w:t>rented</w:t>
      </w:r>
      <w:r w:rsidR="00DC7FFB" w:rsidRPr="00DC7FFB">
        <w:rPr>
          <w:sz w:val="24"/>
          <w:szCs w:val="24"/>
        </w:rPr>
        <w:t xml:space="preserve"> is for the exclusive use and occupancy of the Resident and the Resident’s Household consisting of the following named persons who will live in the dwelling unit: </w:t>
      </w:r>
    </w:p>
    <w:p w14:paraId="58D95BF1" w14:textId="49F259B1" w:rsidR="00527238" w:rsidRDefault="00527238" w:rsidP="001B640C">
      <w:pPr>
        <w:pStyle w:val="BodyText"/>
        <w:tabs>
          <w:tab w:val="left" w:pos="5815"/>
        </w:tabs>
        <w:ind w:left="1440" w:right="578"/>
        <w:jc w:val="both"/>
      </w:pPr>
    </w:p>
    <w:p w14:paraId="58D95BF2" w14:textId="77777777" w:rsidR="00527238" w:rsidRDefault="00527238">
      <w:pPr>
        <w:pStyle w:val="BodyText"/>
        <w:spacing w:before="2"/>
        <w:rPr>
          <w:sz w:val="16"/>
        </w:rPr>
      </w:pPr>
    </w:p>
    <w:tbl>
      <w:tblPr>
        <w:tblW w:w="0" w:type="auto"/>
        <w:tblInd w:w="8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9"/>
        <w:gridCol w:w="2340"/>
        <w:gridCol w:w="1620"/>
        <w:gridCol w:w="1079"/>
        <w:gridCol w:w="1081"/>
      </w:tblGrid>
      <w:tr w:rsidR="00527238" w14:paraId="58D95BF7" w14:textId="77777777">
        <w:trPr>
          <w:trHeight w:val="551"/>
        </w:trPr>
        <w:tc>
          <w:tcPr>
            <w:tcW w:w="3329" w:type="dxa"/>
          </w:tcPr>
          <w:p w14:paraId="58D95BF3" w14:textId="77777777" w:rsidR="00527238" w:rsidRDefault="001E1F4F">
            <w:pPr>
              <w:pStyle w:val="TableParagraph"/>
              <w:spacing w:line="275" w:lineRule="exact"/>
              <w:ind w:left="12"/>
              <w:jc w:val="center"/>
              <w:rPr>
                <w:b/>
                <w:sz w:val="24"/>
              </w:rPr>
            </w:pPr>
            <w:r>
              <w:rPr>
                <w:b/>
                <w:spacing w:val="-4"/>
                <w:sz w:val="24"/>
              </w:rPr>
              <w:t>Name</w:t>
            </w:r>
          </w:p>
        </w:tc>
        <w:tc>
          <w:tcPr>
            <w:tcW w:w="2340" w:type="dxa"/>
          </w:tcPr>
          <w:p w14:paraId="58D95BF4" w14:textId="77777777" w:rsidR="00527238" w:rsidRDefault="001E1F4F">
            <w:pPr>
              <w:pStyle w:val="TableParagraph"/>
              <w:spacing w:line="275" w:lineRule="exact"/>
              <w:ind w:left="15"/>
              <w:jc w:val="center"/>
              <w:rPr>
                <w:b/>
                <w:sz w:val="24"/>
              </w:rPr>
            </w:pPr>
            <w:r>
              <w:rPr>
                <w:b/>
                <w:spacing w:val="-2"/>
                <w:sz w:val="24"/>
              </w:rPr>
              <w:t>Relationship</w:t>
            </w:r>
          </w:p>
        </w:tc>
        <w:tc>
          <w:tcPr>
            <w:tcW w:w="1620" w:type="dxa"/>
          </w:tcPr>
          <w:p w14:paraId="58D95BF5" w14:textId="77777777" w:rsidR="00527238" w:rsidRDefault="001E1F4F">
            <w:pPr>
              <w:pStyle w:val="TableParagraph"/>
              <w:spacing w:line="276" w:lineRule="exact"/>
              <w:ind w:left="569" w:hanging="392"/>
              <w:rPr>
                <w:b/>
                <w:sz w:val="24"/>
              </w:rPr>
            </w:pPr>
            <w:r>
              <w:rPr>
                <w:b/>
                <w:sz w:val="24"/>
              </w:rPr>
              <w:t>Age</w:t>
            </w:r>
            <w:r>
              <w:rPr>
                <w:b/>
                <w:spacing w:val="-15"/>
                <w:sz w:val="24"/>
              </w:rPr>
              <w:t xml:space="preserve"> </w:t>
            </w:r>
            <w:r>
              <w:rPr>
                <w:b/>
                <w:sz w:val="24"/>
              </w:rPr>
              <w:t>&amp;</w:t>
            </w:r>
            <w:r>
              <w:rPr>
                <w:b/>
                <w:spacing w:val="-15"/>
                <w:sz w:val="24"/>
              </w:rPr>
              <w:t xml:space="preserve"> </w:t>
            </w:r>
            <w:r>
              <w:rPr>
                <w:b/>
                <w:sz w:val="24"/>
              </w:rPr>
              <w:t xml:space="preserve">Birth </w:t>
            </w:r>
            <w:r>
              <w:rPr>
                <w:b/>
                <w:spacing w:val="-4"/>
                <w:sz w:val="24"/>
              </w:rPr>
              <w:t>Date</w:t>
            </w:r>
          </w:p>
        </w:tc>
        <w:tc>
          <w:tcPr>
            <w:tcW w:w="2160" w:type="dxa"/>
            <w:gridSpan w:val="2"/>
          </w:tcPr>
          <w:p w14:paraId="58D95BF6" w14:textId="77777777" w:rsidR="00527238" w:rsidRDefault="001E1F4F">
            <w:pPr>
              <w:pStyle w:val="TableParagraph"/>
              <w:spacing w:line="275" w:lineRule="exact"/>
              <w:ind w:left="226"/>
              <w:rPr>
                <w:b/>
                <w:sz w:val="24"/>
              </w:rPr>
            </w:pPr>
            <w:r>
              <w:rPr>
                <w:b/>
                <w:sz w:val="24"/>
              </w:rPr>
              <w:t>Social</w:t>
            </w:r>
            <w:r>
              <w:rPr>
                <w:b/>
                <w:spacing w:val="-4"/>
                <w:sz w:val="24"/>
              </w:rPr>
              <w:t xml:space="preserve"> </w:t>
            </w:r>
            <w:r>
              <w:rPr>
                <w:b/>
                <w:sz w:val="24"/>
              </w:rPr>
              <w:t>Security</w:t>
            </w:r>
            <w:r>
              <w:rPr>
                <w:b/>
                <w:spacing w:val="-1"/>
                <w:sz w:val="24"/>
              </w:rPr>
              <w:t xml:space="preserve"> </w:t>
            </w:r>
            <w:r>
              <w:rPr>
                <w:b/>
                <w:spacing w:val="-10"/>
                <w:sz w:val="24"/>
              </w:rPr>
              <w:t>#</w:t>
            </w:r>
          </w:p>
        </w:tc>
      </w:tr>
      <w:tr w:rsidR="00527238" w14:paraId="58D95BFD" w14:textId="77777777">
        <w:trPr>
          <w:trHeight w:val="276"/>
        </w:trPr>
        <w:tc>
          <w:tcPr>
            <w:tcW w:w="3329" w:type="dxa"/>
          </w:tcPr>
          <w:p w14:paraId="58D95BF8" w14:textId="77777777" w:rsidR="00527238" w:rsidRDefault="001E1F4F">
            <w:pPr>
              <w:pStyle w:val="TableParagraph"/>
              <w:spacing w:line="257" w:lineRule="exact"/>
              <w:ind w:left="107"/>
              <w:rPr>
                <w:sz w:val="24"/>
              </w:rPr>
            </w:pPr>
            <w:r>
              <w:rPr>
                <w:spacing w:val="-5"/>
                <w:sz w:val="24"/>
              </w:rPr>
              <w:t>1.</w:t>
            </w:r>
          </w:p>
        </w:tc>
        <w:tc>
          <w:tcPr>
            <w:tcW w:w="2340" w:type="dxa"/>
          </w:tcPr>
          <w:p w14:paraId="58D95BF9" w14:textId="77777777" w:rsidR="00527238" w:rsidRDefault="001E1F4F">
            <w:pPr>
              <w:pStyle w:val="TableParagraph"/>
              <w:spacing w:line="257" w:lineRule="exact"/>
              <w:ind w:left="15" w:right="2"/>
              <w:jc w:val="center"/>
              <w:rPr>
                <w:sz w:val="24"/>
              </w:rPr>
            </w:pPr>
            <w:r>
              <w:rPr>
                <w:spacing w:val="-4"/>
                <w:sz w:val="24"/>
              </w:rPr>
              <w:t>Head</w:t>
            </w:r>
          </w:p>
        </w:tc>
        <w:tc>
          <w:tcPr>
            <w:tcW w:w="1620" w:type="dxa"/>
          </w:tcPr>
          <w:p w14:paraId="58D95BFA" w14:textId="77777777" w:rsidR="00527238" w:rsidRDefault="001E1F4F">
            <w:pPr>
              <w:pStyle w:val="TableParagraph"/>
              <w:tabs>
                <w:tab w:val="left" w:pos="439"/>
              </w:tabs>
              <w:spacing w:line="257"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BFB" w14:textId="77777777" w:rsidR="00527238" w:rsidRDefault="001E1F4F">
            <w:pPr>
              <w:pStyle w:val="TableParagraph"/>
              <w:spacing w:line="257" w:lineRule="exact"/>
              <w:ind w:right="258"/>
              <w:jc w:val="right"/>
              <w:rPr>
                <w:sz w:val="24"/>
              </w:rPr>
            </w:pPr>
            <w:r>
              <w:rPr>
                <w:spacing w:val="-10"/>
                <w:sz w:val="24"/>
              </w:rPr>
              <w:t>-</w:t>
            </w:r>
          </w:p>
        </w:tc>
        <w:tc>
          <w:tcPr>
            <w:tcW w:w="1081" w:type="dxa"/>
            <w:tcBorders>
              <w:left w:val="nil"/>
            </w:tcBorders>
          </w:tcPr>
          <w:p w14:paraId="58D95BFC" w14:textId="77777777" w:rsidR="00527238" w:rsidRDefault="001E1F4F">
            <w:pPr>
              <w:pStyle w:val="TableParagraph"/>
              <w:spacing w:line="257" w:lineRule="exact"/>
              <w:ind w:left="278"/>
              <w:rPr>
                <w:sz w:val="24"/>
              </w:rPr>
            </w:pPr>
            <w:r>
              <w:rPr>
                <w:spacing w:val="-10"/>
                <w:sz w:val="24"/>
              </w:rPr>
              <w:t>-</w:t>
            </w:r>
          </w:p>
        </w:tc>
      </w:tr>
      <w:tr w:rsidR="00527238" w14:paraId="58D95C03" w14:textId="77777777">
        <w:trPr>
          <w:trHeight w:val="275"/>
        </w:trPr>
        <w:tc>
          <w:tcPr>
            <w:tcW w:w="3329" w:type="dxa"/>
          </w:tcPr>
          <w:p w14:paraId="58D95BFE" w14:textId="77777777" w:rsidR="00527238" w:rsidRDefault="001E1F4F">
            <w:pPr>
              <w:pStyle w:val="TableParagraph"/>
              <w:spacing w:line="255" w:lineRule="exact"/>
              <w:ind w:left="107"/>
              <w:rPr>
                <w:sz w:val="24"/>
              </w:rPr>
            </w:pPr>
            <w:r>
              <w:rPr>
                <w:spacing w:val="-5"/>
                <w:sz w:val="24"/>
              </w:rPr>
              <w:t>2.</w:t>
            </w:r>
          </w:p>
        </w:tc>
        <w:tc>
          <w:tcPr>
            <w:tcW w:w="2340" w:type="dxa"/>
          </w:tcPr>
          <w:p w14:paraId="58D95BFF" w14:textId="77777777" w:rsidR="00527238" w:rsidRDefault="00527238">
            <w:pPr>
              <w:pStyle w:val="TableParagraph"/>
              <w:rPr>
                <w:sz w:val="20"/>
              </w:rPr>
            </w:pPr>
          </w:p>
        </w:tc>
        <w:tc>
          <w:tcPr>
            <w:tcW w:w="1620" w:type="dxa"/>
          </w:tcPr>
          <w:p w14:paraId="58D95C00"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01"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02" w14:textId="77777777" w:rsidR="00527238" w:rsidRDefault="001E1F4F">
            <w:pPr>
              <w:pStyle w:val="TableParagraph"/>
              <w:spacing w:line="255" w:lineRule="exact"/>
              <w:ind w:left="278"/>
              <w:rPr>
                <w:sz w:val="24"/>
              </w:rPr>
            </w:pPr>
            <w:r>
              <w:rPr>
                <w:spacing w:val="-10"/>
                <w:sz w:val="24"/>
              </w:rPr>
              <w:t>-</w:t>
            </w:r>
          </w:p>
        </w:tc>
      </w:tr>
      <w:tr w:rsidR="00527238" w14:paraId="58D95C09" w14:textId="77777777">
        <w:trPr>
          <w:trHeight w:val="275"/>
        </w:trPr>
        <w:tc>
          <w:tcPr>
            <w:tcW w:w="3329" w:type="dxa"/>
          </w:tcPr>
          <w:p w14:paraId="58D95C04" w14:textId="77777777" w:rsidR="00527238" w:rsidRDefault="001E1F4F">
            <w:pPr>
              <w:pStyle w:val="TableParagraph"/>
              <w:spacing w:line="255" w:lineRule="exact"/>
              <w:ind w:left="107"/>
              <w:rPr>
                <w:sz w:val="24"/>
              </w:rPr>
            </w:pPr>
            <w:r>
              <w:rPr>
                <w:spacing w:val="-5"/>
                <w:sz w:val="24"/>
              </w:rPr>
              <w:t>3.</w:t>
            </w:r>
          </w:p>
        </w:tc>
        <w:tc>
          <w:tcPr>
            <w:tcW w:w="2340" w:type="dxa"/>
          </w:tcPr>
          <w:p w14:paraId="58D95C05" w14:textId="77777777" w:rsidR="00527238" w:rsidRDefault="00527238">
            <w:pPr>
              <w:pStyle w:val="TableParagraph"/>
              <w:rPr>
                <w:sz w:val="20"/>
              </w:rPr>
            </w:pPr>
          </w:p>
        </w:tc>
        <w:tc>
          <w:tcPr>
            <w:tcW w:w="1620" w:type="dxa"/>
          </w:tcPr>
          <w:p w14:paraId="58D95C06"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07"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08" w14:textId="77777777" w:rsidR="00527238" w:rsidRDefault="001E1F4F">
            <w:pPr>
              <w:pStyle w:val="TableParagraph"/>
              <w:spacing w:line="255" w:lineRule="exact"/>
              <w:ind w:left="278"/>
              <w:rPr>
                <w:sz w:val="24"/>
              </w:rPr>
            </w:pPr>
            <w:r>
              <w:rPr>
                <w:spacing w:val="-10"/>
                <w:sz w:val="24"/>
              </w:rPr>
              <w:t>-</w:t>
            </w:r>
          </w:p>
        </w:tc>
      </w:tr>
      <w:tr w:rsidR="00527238" w14:paraId="58D95C0F" w14:textId="77777777">
        <w:trPr>
          <w:trHeight w:val="275"/>
        </w:trPr>
        <w:tc>
          <w:tcPr>
            <w:tcW w:w="3329" w:type="dxa"/>
          </w:tcPr>
          <w:p w14:paraId="58D95C0A" w14:textId="77777777" w:rsidR="00527238" w:rsidRDefault="001E1F4F">
            <w:pPr>
              <w:pStyle w:val="TableParagraph"/>
              <w:spacing w:line="255" w:lineRule="exact"/>
              <w:ind w:left="107"/>
              <w:rPr>
                <w:sz w:val="24"/>
              </w:rPr>
            </w:pPr>
            <w:r>
              <w:rPr>
                <w:spacing w:val="-5"/>
                <w:sz w:val="24"/>
              </w:rPr>
              <w:t>4.</w:t>
            </w:r>
          </w:p>
        </w:tc>
        <w:tc>
          <w:tcPr>
            <w:tcW w:w="2340" w:type="dxa"/>
          </w:tcPr>
          <w:p w14:paraId="58D95C0B" w14:textId="77777777" w:rsidR="00527238" w:rsidRDefault="00527238">
            <w:pPr>
              <w:pStyle w:val="TableParagraph"/>
              <w:rPr>
                <w:sz w:val="20"/>
              </w:rPr>
            </w:pPr>
          </w:p>
        </w:tc>
        <w:tc>
          <w:tcPr>
            <w:tcW w:w="1620" w:type="dxa"/>
          </w:tcPr>
          <w:p w14:paraId="58D95C0C"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0D"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0E" w14:textId="77777777" w:rsidR="00527238" w:rsidRDefault="001E1F4F">
            <w:pPr>
              <w:pStyle w:val="TableParagraph"/>
              <w:spacing w:line="255" w:lineRule="exact"/>
              <w:ind w:left="278"/>
              <w:rPr>
                <w:sz w:val="24"/>
              </w:rPr>
            </w:pPr>
            <w:r>
              <w:rPr>
                <w:spacing w:val="-10"/>
                <w:sz w:val="24"/>
              </w:rPr>
              <w:t>-</w:t>
            </w:r>
          </w:p>
        </w:tc>
      </w:tr>
      <w:tr w:rsidR="00527238" w14:paraId="58D95C15" w14:textId="77777777">
        <w:trPr>
          <w:trHeight w:val="277"/>
        </w:trPr>
        <w:tc>
          <w:tcPr>
            <w:tcW w:w="3329" w:type="dxa"/>
          </w:tcPr>
          <w:p w14:paraId="58D95C10" w14:textId="77777777" w:rsidR="00527238" w:rsidRDefault="001E1F4F">
            <w:pPr>
              <w:pStyle w:val="TableParagraph"/>
              <w:spacing w:before="1" w:line="257" w:lineRule="exact"/>
              <w:ind w:left="107"/>
              <w:rPr>
                <w:sz w:val="24"/>
              </w:rPr>
            </w:pPr>
            <w:r>
              <w:rPr>
                <w:spacing w:val="-5"/>
                <w:sz w:val="24"/>
              </w:rPr>
              <w:t>5.</w:t>
            </w:r>
          </w:p>
        </w:tc>
        <w:tc>
          <w:tcPr>
            <w:tcW w:w="2340" w:type="dxa"/>
          </w:tcPr>
          <w:p w14:paraId="58D95C11" w14:textId="77777777" w:rsidR="00527238" w:rsidRDefault="00527238">
            <w:pPr>
              <w:pStyle w:val="TableParagraph"/>
              <w:rPr>
                <w:sz w:val="20"/>
              </w:rPr>
            </w:pPr>
          </w:p>
        </w:tc>
        <w:tc>
          <w:tcPr>
            <w:tcW w:w="1620" w:type="dxa"/>
          </w:tcPr>
          <w:p w14:paraId="58D95C12" w14:textId="77777777" w:rsidR="00527238" w:rsidRDefault="001E1F4F">
            <w:pPr>
              <w:pStyle w:val="TableParagraph"/>
              <w:tabs>
                <w:tab w:val="left" w:pos="439"/>
              </w:tabs>
              <w:spacing w:before="1" w:line="257"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13" w14:textId="77777777" w:rsidR="00527238" w:rsidRDefault="001E1F4F">
            <w:pPr>
              <w:pStyle w:val="TableParagraph"/>
              <w:spacing w:before="1" w:line="257" w:lineRule="exact"/>
              <w:ind w:right="258"/>
              <w:jc w:val="right"/>
              <w:rPr>
                <w:sz w:val="24"/>
              </w:rPr>
            </w:pPr>
            <w:r>
              <w:rPr>
                <w:spacing w:val="-10"/>
                <w:sz w:val="24"/>
              </w:rPr>
              <w:t>-</w:t>
            </w:r>
          </w:p>
        </w:tc>
        <w:tc>
          <w:tcPr>
            <w:tcW w:w="1081" w:type="dxa"/>
            <w:tcBorders>
              <w:left w:val="nil"/>
            </w:tcBorders>
          </w:tcPr>
          <w:p w14:paraId="58D95C14" w14:textId="77777777" w:rsidR="00527238" w:rsidRDefault="001E1F4F">
            <w:pPr>
              <w:pStyle w:val="TableParagraph"/>
              <w:spacing w:before="1" w:line="257" w:lineRule="exact"/>
              <w:ind w:left="278"/>
              <w:rPr>
                <w:sz w:val="24"/>
              </w:rPr>
            </w:pPr>
            <w:r>
              <w:rPr>
                <w:spacing w:val="-10"/>
                <w:sz w:val="24"/>
              </w:rPr>
              <w:t>-</w:t>
            </w:r>
          </w:p>
        </w:tc>
      </w:tr>
      <w:tr w:rsidR="00527238" w14:paraId="58D95C1B" w14:textId="77777777">
        <w:trPr>
          <w:trHeight w:val="275"/>
        </w:trPr>
        <w:tc>
          <w:tcPr>
            <w:tcW w:w="3329" w:type="dxa"/>
          </w:tcPr>
          <w:p w14:paraId="58D95C16" w14:textId="77777777" w:rsidR="00527238" w:rsidRDefault="001E1F4F">
            <w:pPr>
              <w:pStyle w:val="TableParagraph"/>
              <w:spacing w:line="255" w:lineRule="exact"/>
              <w:ind w:left="107"/>
              <w:rPr>
                <w:sz w:val="24"/>
              </w:rPr>
            </w:pPr>
            <w:r>
              <w:rPr>
                <w:spacing w:val="-5"/>
                <w:sz w:val="24"/>
              </w:rPr>
              <w:t>6.</w:t>
            </w:r>
          </w:p>
        </w:tc>
        <w:tc>
          <w:tcPr>
            <w:tcW w:w="2340" w:type="dxa"/>
          </w:tcPr>
          <w:p w14:paraId="58D95C17" w14:textId="77777777" w:rsidR="00527238" w:rsidRDefault="00527238">
            <w:pPr>
              <w:pStyle w:val="TableParagraph"/>
              <w:rPr>
                <w:sz w:val="20"/>
              </w:rPr>
            </w:pPr>
          </w:p>
        </w:tc>
        <w:tc>
          <w:tcPr>
            <w:tcW w:w="1620" w:type="dxa"/>
          </w:tcPr>
          <w:p w14:paraId="58D95C18"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19"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1A" w14:textId="77777777" w:rsidR="00527238" w:rsidRDefault="001E1F4F">
            <w:pPr>
              <w:pStyle w:val="TableParagraph"/>
              <w:spacing w:line="255" w:lineRule="exact"/>
              <w:ind w:left="278"/>
              <w:rPr>
                <w:sz w:val="24"/>
              </w:rPr>
            </w:pPr>
            <w:r>
              <w:rPr>
                <w:spacing w:val="-10"/>
                <w:sz w:val="24"/>
              </w:rPr>
              <w:t>-</w:t>
            </w:r>
          </w:p>
        </w:tc>
      </w:tr>
      <w:tr w:rsidR="00527238" w14:paraId="58D95C21" w14:textId="77777777">
        <w:trPr>
          <w:trHeight w:val="275"/>
        </w:trPr>
        <w:tc>
          <w:tcPr>
            <w:tcW w:w="3329" w:type="dxa"/>
          </w:tcPr>
          <w:p w14:paraId="58D95C1C" w14:textId="77777777" w:rsidR="00527238" w:rsidRDefault="001E1F4F">
            <w:pPr>
              <w:pStyle w:val="TableParagraph"/>
              <w:spacing w:line="255" w:lineRule="exact"/>
              <w:ind w:left="107"/>
              <w:rPr>
                <w:sz w:val="24"/>
              </w:rPr>
            </w:pPr>
            <w:r>
              <w:rPr>
                <w:spacing w:val="-5"/>
                <w:sz w:val="24"/>
              </w:rPr>
              <w:t>7.</w:t>
            </w:r>
          </w:p>
        </w:tc>
        <w:tc>
          <w:tcPr>
            <w:tcW w:w="2340" w:type="dxa"/>
          </w:tcPr>
          <w:p w14:paraId="58D95C1D" w14:textId="77777777" w:rsidR="00527238" w:rsidRDefault="00527238">
            <w:pPr>
              <w:pStyle w:val="TableParagraph"/>
              <w:rPr>
                <w:sz w:val="20"/>
              </w:rPr>
            </w:pPr>
          </w:p>
        </w:tc>
        <w:tc>
          <w:tcPr>
            <w:tcW w:w="1620" w:type="dxa"/>
          </w:tcPr>
          <w:p w14:paraId="58D95C1E"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1F"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20" w14:textId="77777777" w:rsidR="00527238" w:rsidRDefault="001E1F4F">
            <w:pPr>
              <w:pStyle w:val="TableParagraph"/>
              <w:spacing w:line="255" w:lineRule="exact"/>
              <w:ind w:left="278"/>
              <w:rPr>
                <w:sz w:val="24"/>
              </w:rPr>
            </w:pPr>
            <w:r>
              <w:rPr>
                <w:spacing w:val="-10"/>
                <w:sz w:val="24"/>
              </w:rPr>
              <w:t>-</w:t>
            </w:r>
          </w:p>
        </w:tc>
      </w:tr>
      <w:tr w:rsidR="00527238" w14:paraId="58D95C27" w14:textId="77777777">
        <w:trPr>
          <w:trHeight w:val="275"/>
        </w:trPr>
        <w:tc>
          <w:tcPr>
            <w:tcW w:w="3329" w:type="dxa"/>
          </w:tcPr>
          <w:p w14:paraId="58D95C22" w14:textId="77777777" w:rsidR="00527238" w:rsidRDefault="001E1F4F">
            <w:pPr>
              <w:pStyle w:val="TableParagraph"/>
              <w:spacing w:line="255" w:lineRule="exact"/>
              <w:ind w:left="107"/>
              <w:rPr>
                <w:sz w:val="24"/>
              </w:rPr>
            </w:pPr>
            <w:r>
              <w:rPr>
                <w:spacing w:val="-5"/>
                <w:sz w:val="24"/>
              </w:rPr>
              <w:t>8.</w:t>
            </w:r>
          </w:p>
        </w:tc>
        <w:tc>
          <w:tcPr>
            <w:tcW w:w="2340" w:type="dxa"/>
          </w:tcPr>
          <w:p w14:paraId="58D95C23" w14:textId="77777777" w:rsidR="00527238" w:rsidRDefault="00527238">
            <w:pPr>
              <w:pStyle w:val="TableParagraph"/>
              <w:rPr>
                <w:sz w:val="20"/>
              </w:rPr>
            </w:pPr>
          </w:p>
        </w:tc>
        <w:tc>
          <w:tcPr>
            <w:tcW w:w="1620" w:type="dxa"/>
          </w:tcPr>
          <w:p w14:paraId="58D95C24"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25"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26" w14:textId="77777777" w:rsidR="00527238" w:rsidRDefault="001E1F4F">
            <w:pPr>
              <w:pStyle w:val="TableParagraph"/>
              <w:spacing w:line="255" w:lineRule="exact"/>
              <w:ind w:left="278"/>
              <w:rPr>
                <w:sz w:val="24"/>
              </w:rPr>
            </w:pPr>
            <w:r>
              <w:rPr>
                <w:spacing w:val="-10"/>
                <w:sz w:val="24"/>
              </w:rPr>
              <w:t>-</w:t>
            </w:r>
          </w:p>
        </w:tc>
      </w:tr>
      <w:tr w:rsidR="00527238" w14:paraId="58D95C2D" w14:textId="77777777">
        <w:trPr>
          <w:trHeight w:val="275"/>
        </w:trPr>
        <w:tc>
          <w:tcPr>
            <w:tcW w:w="3329" w:type="dxa"/>
          </w:tcPr>
          <w:p w14:paraId="58D95C28" w14:textId="77777777" w:rsidR="00527238" w:rsidRDefault="001E1F4F">
            <w:pPr>
              <w:pStyle w:val="TableParagraph"/>
              <w:spacing w:line="255" w:lineRule="exact"/>
              <w:ind w:left="107"/>
              <w:rPr>
                <w:sz w:val="24"/>
              </w:rPr>
            </w:pPr>
            <w:r>
              <w:rPr>
                <w:spacing w:val="-5"/>
                <w:sz w:val="24"/>
              </w:rPr>
              <w:t>9.</w:t>
            </w:r>
          </w:p>
        </w:tc>
        <w:tc>
          <w:tcPr>
            <w:tcW w:w="2340" w:type="dxa"/>
          </w:tcPr>
          <w:p w14:paraId="58D95C29" w14:textId="77777777" w:rsidR="00527238" w:rsidRDefault="00527238">
            <w:pPr>
              <w:pStyle w:val="TableParagraph"/>
              <w:rPr>
                <w:sz w:val="20"/>
              </w:rPr>
            </w:pPr>
          </w:p>
        </w:tc>
        <w:tc>
          <w:tcPr>
            <w:tcW w:w="1620" w:type="dxa"/>
          </w:tcPr>
          <w:p w14:paraId="58D95C2A" w14:textId="77777777" w:rsidR="00527238" w:rsidRDefault="001E1F4F">
            <w:pPr>
              <w:pStyle w:val="TableParagraph"/>
              <w:tabs>
                <w:tab w:val="left" w:pos="439"/>
              </w:tabs>
              <w:spacing w:line="255"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2B" w14:textId="77777777" w:rsidR="00527238" w:rsidRDefault="001E1F4F">
            <w:pPr>
              <w:pStyle w:val="TableParagraph"/>
              <w:spacing w:line="255" w:lineRule="exact"/>
              <w:ind w:right="258"/>
              <w:jc w:val="right"/>
              <w:rPr>
                <w:sz w:val="24"/>
              </w:rPr>
            </w:pPr>
            <w:r>
              <w:rPr>
                <w:spacing w:val="-10"/>
                <w:sz w:val="24"/>
              </w:rPr>
              <w:t>-</w:t>
            </w:r>
          </w:p>
        </w:tc>
        <w:tc>
          <w:tcPr>
            <w:tcW w:w="1081" w:type="dxa"/>
            <w:tcBorders>
              <w:left w:val="nil"/>
            </w:tcBorders>
          </w:tcPr>
          <w:p w14:paraId="58D95C2C" w14:textId="77777777" w:rsidR="00527238" w:rsidRDefault="001E1F4F">
            <w:pPr>
              <w:pStyle w:val="TableParagraph"/>
              <w:spacing w:line="255" w:lineRule="exact"/>
              <w:ind w:left="278"/>
              <w:rPr>
                <w:sz w:val="24"/>
              </w:rPr>
            </w:pPr>
            <w:r>
              <w:rPr>
                <w:spacing w:val="-10"/>
                <w:sz w:val="24"/>
              </w:rPr>
              <w:t>-</w:t>
            </w:r>
          </w:p>
        </w:tc>
      </w:tr>
      <w:tr w:rsidR="00527238" w14:paraId="58D95C33" w14:textId="77777777">
        <w:trPr>
          <w:trHeight w:val="278"/>
        </w:trPr>
        <w:tc>
          <w:tcPr>
            <w:tcW w:w="3329" w:type="dxa"/>
          </w:tcPr>
          <w:p w14:paraId="58D95C2E" w14:textId="77777777" w:rsidR="00527238" w:rsidRDefault="001E1F4F">
            <w:pPr>
              <w:pStyle w:val="TableParagraph"/>
              <w:spacing w:before="2" w:line="257" w:lineRule="exact"/>
              <w:ind w:left="107"/>
              <w:rPr>
                <w:sz w:val="24"/>
              </w:rPr>
            </w:pPr>
            <w:r>
              <w:rPr>
                <w:spacing w:val="-5"/>
                <w:sz w:val="24"/>
              </w:rPr>
              <w:t>10.</w:t>
            </w:r>
          </w:p>
        </w:tc>
        <w:tc>
          <w:tcPr>
            <w:tcW w:w="2340" w:type="dxa"/>
          </w:tcPr>
          <w:p w14:paraId="58D95C2F" w14:textId="77777777" w:rsidR="00527238" w:rsidRDefault="00527238">
            <w:pPr>
              <w:pStyle w:val="TableParagraph"/>
              <w:rPr>
                <w:sz w:val="20"/>
              </w:rPr>
            </w:pPr>
          </w:p>
        </w:tc>
        <w:tc>
          <w:tcPr>
            <w:tcW w:w="1620" w:type="dxa"/>
          </w:tcPr>
          <w:p w14:paraId="58D95C30" w14:textId="77777777" w:rsidR="00527238" w:rsidRDefault="001E1F4F">
            <w:pPr>
              <w:pStyle w:val="TableParagraph"/>
              <w:tabs>
                <w:tab w:val="left" w:pos="439"/>
              </w:tabs>
              <w:spacing w:before="2" w:line="257" w:lineRule="exact"/>
              <w:ind w:left="12"/>
              <w:jc w:val="center"/>
              <w:rPr>
                <w:sz w:val="24"/>
              </w:rPr>
            </w:pPr>
            <w:r>
              <w:rPr>
                <w:spacing w:val="-10"/>
                <w:sz w:val="24"/>
              </w:rPr>
              <w:t>/</w:t>
            </w:r>
            <w:r>
              <w:rPr>
                <w:sz w:val="24"/>
              </w:rPr>
              <w:tab/>
            </w:r>
            <w:r>
              <w:rPr>
                <w:spacing w:val="-10"/>
                <w:sz w:val="24"/>
              </w:rPr>
              <w:t>/</w:t>
            </w:r>
          </w:p>
        </w:tc>
        <w:tc>
          <w:tcPr>
            <w:tcW w:w="1079" w:type="dxa"/>
            <w:tcBorders>
              <w:right w:val="nil"/>
            </w:tcBorders>
          </w:tcPr>
          <w:p w14:paraId="58D95C31" w14:textId="77777777" w:rsidR="00527238" w:rsidRDefault="001E1F4F">
            <w:pPr>
              <w:pStyle w:val="TableParagraph"/>
              <w:spacing w:before="2" w:line="257" w:lineRule="exact"/>
              <w:ind w:right="258"/>
              <w:jc w:val="right"/>
              <w:rPr>
                <w:sz w:val="24"/>
              </w:rPr>
            </w:pPr>
            <w:r>
              <w:rPr>
                <w:spacing w:val="-10"/>
                <w:sz w:val="24"/>
              </w:rPr>
              <w:t>-</w:t>
            </w:r>
          </w:p>
        </w:tc>
        <w:tc>
          <w:tcPr>
            <w:tcW w:w="1081" w:type="dxa"/>
            <w:tcBorders>
              <w:left w:val="nil"/>
            </w:tcBorders>
          </w:tcPr>
          <w:p w14:paraId="58D95C32" w14:textId="77777777" w:rsidR="00527238" w:rsidRDefault="001E1F4F">
            <w:pPr>
              <w:pStyle w:val="TableParagraph"/>
              <w:spacing w:before="2" w:line="257" w:lineRule="exact"/>
              <w:ind w:left="278"/>
              <w:rPr>
                <w:sz w:val="24"/>
              </w:rPr>
            </w:pPr>
            <w:r>
              <w:rPr>
                <w:spacing w:val="-10"/>
                <w:sz w:val="24"/>
              </w:rPr>
              <w:t>-</w:t>
            </w:r>
          </w:p>
        </w:tc>
      </w:tr>
    </w:tbl>
    <w:p w14:paraId="58D95C34" w14:textId="5A4F9F27" w:rsidR="00527238" w:rsidRDefault="00DC7FFB">
      <w:pPr>
        <w:pStyle w:val="ListParagraph"/>
        <w:numPr>
          <w:ilvl w:val="1"/>
          <w:numId w:val="17"/>
        </w:numPr>
        <w:tabs>
          <w:tab w:val="left" w:pos="1620"/>
        </w:tabs>
        <w:spacing w:before="210"/>
        <w:ind w:left="1620" w:right="574"/>
        <w:jc w:val="both"/>
        <w:rPr>
          <w:sz w:val="24"/>
        </w:rPr>
      </w:pPr>
      <w:r>
        <w:rPr>
          <w:sz w:val="24"/>
        </w:rPr>
        <w:t xml:space="preserve">Any additions to the household members above require the advance written approval of the Landlord. </w:t>
      </w:r>
      <w:r w:rsidRPr="00DC7FFB">
        <w:rPr>
          <w:bCs/>
          <w:sz w:val="24"/>
        </w:rPr>
        <w:t>This includes Live-in Aides</w:t>
      </w:r>
      <w:r>
        <w:rPr>
          <w:bCs/>
          <w:sz w:val="24"/>
        </w:rPr>
        <w:t xml:space="preserve">, </w:t>
      </w:r>
      <w:r w:rsidRPr="00DC7FFB">
        <w:rPr>
          <w:bCs/>
          <w:sz w:val="24"/>
        </w:rPr>
        <w:t>foster children or adults, but excludes natural births. Tenant must notify the P</w:t>
      </w:r>
      <w:r>
        <w:rPr>
          <w:bCs/>
          <w:sz w:val="24"/>
        </w:rPr>
        <w:t>GHA</w:t>
      </w:r>
      <w:r w:rsidRPr="00DC7FFB">
        <w:rPr>
          <w:bCs/>
          <w:sz w:val="24"/>
        </w:rPr>
        <w:t xml:space="preserve"> in writing and sign an Addendum to the Lease within ten (10) days after the birth of any additional children not listed in the original Lease. The Landlord shall approve the additions if they pass the screening and an appropriate size unit is available. Deletions from the household shall be reported to the Landlord within ten calendar (10) days.</w:t>
      </w:r>
    </w:p>
    <w:p w14:paraId="58D95C36" w14:textId="137D4F48" w:rsidR="00527238" w:rsidRDefault="00527238" w:rsidP="00DC7FFB">
      <w:pPr>
        <w:pStyle w:val="BodyText"/>
        <w:spacing w:before="185"/>
        <w:ind w:left="1260" w:right="572"/>
        <w:jc w:val="both"/>
        <w:sectPr w:rsidR="00527238">
          <w:headerReference w:type="default" r:id="rId9"/>
          <w:footerReference w:type="default" r:id="rId10"/>
          <w:pgSz w:w="12240" w:h="15840"/>
          <w:pgMar w:top="2020" w:right="720" w:bottom="1040" w:left="720" w:header="915" w:footer="846" w:gutter="0"/>
          <w:pgNumType w:start="1"/>
          <w:cols w:space="720"/>
        </w:sectPr>
      </w:pPr>
    </w:p>
    <w:p w14:paraId="58D95C37" w14:textId="5A3B3A75" w:rsidR="00527238" w:rsidRDefault="001E1F4F">
      <w:pPr>
        <w:pStyle w:val="ListParagraph"/>
        <w:numPr>
          <w:ilvl w:val="1"/>
          <w:numId w:val="17"/>
        </w:numPr>
        <w:tabs>
          <w:tab w:val="left" w:pos="1800"/>
        </w:tabs>
        <w:spacing w:before="233"/>
        <w:ind w:left="1800" w:right="576"/>
        <w:jc w:val="both"/>
        <w:rPr>
          <w:sz w:val="24"/>
        </w:rPr>
      </w:pPr>
      <w:r>
        <w:rPr>
          <w:sz w:val="24"/>
        </w:rPr>
        <w:lastRenderedPageBreak/>
        <w:t xml:space="preserve">The </w:t>
      </w:r>
      <w:r w:rsidR="001441C5">
        <w:rPr>
          <w:sz w:val="24"/>
        </w:rPr>
        <w:t>PGHA</w:t>
      </w:r>
      <w:r>
        <w:rPr>
          <w:sz w:val="24"/>
        </w:rPr>
        <w:t xml:space="preserve"> leases to the Resident Head of Household (upon the Terms and Conditions 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this</w:t>
      </w:r>
      <w:r>
        <w:rPr>
          <w:spacing w:val="-4"/>
          <w:sz w:val="24"/>
        </w:rPr>
        <w:t xml:space="preserve"> </w:t>
      </w:r>
      <w:r>
        <w:rPr>
          <w:sz w:val="24"/>
        </w:rPr>
        <w:t>Lease</w:t>
      </w:r>
      <w:r>
        <w:rPr>
          <w:spacing w:val="-4"/>
          <w:sz w:val="24"/>
        </w:rPr>
        <w:t xml:space="preserve"> </w:t>
      </w:r>
      <w:r>
        <w:rPr>
          <w:sz w:val="24"/>
        </w:rPr>
        <w:t>Agreement)</w:t>
      </w:r>
      <w:r>
        <w:rPr>
          <w:spacing w:val="-2"/>
          <w:sz w:val="24"/>
        </w:rPr>
        <w:t xml:space="preserve"> </w:t>
      </w:r>
      <w:r>
        <w:rPr>
          <w:sz w:val="24"/>
        </w:rPr>
        <w:t>the</w:t>
      </w:r>
      <w:r>
        <w:rPr>
          <w:spacing w:val="-3"/>
          <w:sz w:val="24"/>
        </w:rPr>
        <w:t xml:space="preserve"> </w:t>
      </w:r>
      <w:r>
        <w:rPr>
          <w:sz w:val="24"/>
        </w:rPr>
        <w:t>unit</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occupied</w:t>
      </w:r>
      <w:r>
        <w:rPr>
          <w:spacing w:val="-2"/>
          <w:sz w:val="24"/>
        </w:rPr>
        <w:t xml:space="preserve"> </w:t>
      </w:r>
      <w:r>
        <w:rPr>
          <w:sz w:val="24"/>
        </w:rPr>
        <w:t>exclusively</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private</w:t>
      </w:r>
      <w:r>
        <w:rPr>
          <w:spacing w:val="-2"/>
          <w:sz w:val="24"/>
        </w:rPr>
        <w:t xml:space="preserve"> </w:t>
      </w:r>
      <w:r>
        <w:rPr>
          <w:sz w:val="24"/>
        </w:rPr>
        <w:t>and primary residence by the Resident Household.</w:t>
      </w:r>
      <w:r>
        <w:rPr>
          <w:spacing w:val="40"/>
          <w:sz w:val="24"/>
        </w:rPr>
        <w:t xml:space="preserve"> </w:t>
      </w:r>
      <w:r>
        <w:rPr>
          <w:sz w:val="24"/>
        </w:rPr>
        <w:t>It is not to be used or permitted to be used for any other purpose.</w:t>
      </w:r>
    </w:p>
    <w:p w14:paraId="58D95C38" w14:textId="77777777" w:rsidR="00527238" w:rsidRDefault="00527238">
      <w:pPr>
        <w:pStyle w:val="BodyText"/>
      </w:pPr>
    </w:p>
    <w:p w14:paraId="58D95C39" w14:textId="77777777" w:rsidR="00527238" w:rsidRDefault="001E1F4F">
      <w:pPr>
        <w:pStyle w:val="Heading2"/>
        <w:numPr>
          <w:ilvl w:val="0"/>
          <w:numId w:val="17"/>
        </w:numPr>
        <w:tabs>
          <w:tab w:val="left" w:pos="966"/>
        </w:tabs>
        <w:ind w:left="966" w:hanging="246"/>
      </w:pPr>
      <w:r>
        <w:rPr>
          <w:spacing w:val="-4"/>
        </w:rPr>
        <w:t xml:space="preserve"> </w:t>
      </w:r>
      <w:r>
        <w:t>​</w:t>
      </w:r>
      <w:r>
        <w:rPr>
          <w:spacing w:val="-9"/>
        </w:rPr>
        <w:t xml:space="preserve"> </w:t>
      </w:r>
      <w:r>
        <w:t>Rent</w:t>
      </w:r>
      <w:r>
        <w:rPr>
          <w:spacing w:val="-2"/>
        </w:rPr>
        <w:t xml:space="preserve"> </w:t>
      </w:r>
      <w:r>
        <w:t>and</w:t>
      </w:r>
      <w:r>
        <w:rPr>
          <w:spacing w:val="-1"/>
        </w:rPr>
        <w:t xml:space="preserve"> </w:t>
      </w:r>
      <w:r>
        <w:t>Other</w:t>
      </w:r>
      <w:r>
        <w:rPr>
          <w:spacing w:val="-2"/>
        </w:rPr>
        <w:t xml:space="preserve"> </w:t>
      </w:r>
      <w:r>
        <w:rPr>
          <w:spacing w:val="-4"/>
        </w:rPr>
        <w:t>Fees</w:t>
      </w:r>
    </w:p>
    <w:p w14:paraId="58D95C3A" w14:textId="77777777" w:rsidR="00527238" w:rsidRDefault="00527238">
      <w:pPr>
        <w:pStyle w:val="BodyText"/>
        <w:rPr>
          <w:b/>
        </w:rPr>
      </w:pPr>
    </w:p>
    <w:p w14:paraId="58D95C3B" w14:textId="77777777" w:rsidR="00527238" w:rsidRDefault="001E1F4F">
      <w:pPr>
        <w:pStyle w:val="ListParagraph"/>
        <w:numPr>
          <w:ilvl w:val="0"/>
          <w:numId w:val="16"/>
        </w:numPr>
        <w:tabs>
          <w:tab w:val="left" w:pos="1728"/>
        </w:tabs>
        <w:rPr>
          <w:b/>
          <w:sz w:val="24"/>
        </w:rPr>
      </w:pPr>
      <w:r>
        <w:rPr>
          <w:b/>
          <w:spacing w:val="-2"/>
          <w:sz w:val="24"/>
        </w:rPr>
        <w:t>Rent:</w:t>
      </w:r>
    </w:p>
    <w:p w14:paraId="58D95C3C" w14:textId="674C1E89" w:rsidR="00527238" w:rsidRDefault="001E1F4F">
      <w:pPr>
        <w:pStyle w:val="ListParagraph"/>
        <w:numPr>
          <w:ilvl w:val="1"/>
          <w:numId w:val="16"/>
        </w:numPr>
        <w:tabs>
          <w:tab w:val="left" w:pos="2160"/>
          <w:tab w:val="left" w:pos="9524"/>
        </w:tabs>
        <w:spacing w:before="185"/>
        <w:ind w:right="574"/>
        <w:rPr>
          <w:sz w:val="24"/>
        </w:rPr>
      </w:pPr>
      <w:r>
        <w:rPr>
          <w:sz w:val="24"/>
        </w:rPr>
        <w:t xml:space="preserve">The Resident shall pay the amount of the monthly rent determined by the </w:t>
      </w:r>
      <w:r w:rsidR="001441C5">
        <w:rPr>
          <w:sz w:val="24"/>
        </w:rPr>
        <w:t>PGHA</w:t>
      </w:r>
      <w:r>
        <w:rPr>
          <w:sz w:val="24"/>
        </w:rPr>
        <w:t xml:space="preserve"> in accordance with federal regulations and other requirements.</w:t>
      </w:r>
      <w:r>
        <w:rPr>
          <w:spacing w:val="80"/>
          <w:sz w:val="24"/>
        </w:rPr>
        <w:t xml:space="preserve"> </w:t>
      </w:r>
      <w:r>
        <w:rPr>
          <w:sz w:val="24"/>
        </w:rPr>
        <w:t>The amount of the</w:t>
      </w:r>
      <w:r>
        <w:rPr>
          <w:spacing w:val="40"/>
          <w:sz w:val="24"/>
        </w:rPr>
        <w:t xml:space="preserve"> </w:t>
      </w:r>
      <w:r>
        <w:rPr>
          <w:sz w:val="24"/>
        </w:rPr>
        <w:t>rent is subject to change in accordance with federal regulations.</w:t>
      </w:r>
      <w:r>
        <w:rPr>
          <w:spacing w:val="80"/>
          <w:sz w:val="24"/>
        </w:rPr>
        <w:t xml:space="preserve"> </w:t>
      </w:r>
      <w:r>
        <w:rPr>
          <w:sz w:val="24"/>
        </w:rPr>
        <w:t>The initial</w:t>
      </w:r>
      <w:r>
        <w:rPr>
          <w:spacing w:val="40"/>
          <w:sz w:val="24"/>
        </w:rPr>
        <w:t xml:space="preserve"> </w:t>
      </w:r>
      <w:r>
        <w:rPr>
          <w:sz w:val="24"/>
        </w:rPr>
        <w:t xml:space="preserve">monthly rent at the beginning of the initial lease term is $ </w:t>
      </w:r>
      <w:r>
        <w:rPr>
          <w:sz w:val="24"/>
          <w:u w:val="single"/>
        </w:rPr>
        <w:tab/>
      </w:r>
      <w:r>
        <w:rPr>
          <w:sz w:val="24"/>
        </w:rPr>
        <w:t xml:space="preserve">. The </w:t>
      </w:r>
      <w:r w:rsidR="001441C5">
        <w:rPr>
          <w:sz w:val="24"/>
        </w:rPr>
        <w:t>PGHA</w:t>
      </w:r>
      <w:r>
        <w:rPr>
          <w:sz w:val="24"/>
        </w:rPr>
        <w:t xml:space="preserve"> shall give the Resident Head of Household written notice stating any change in the amount of rent and when the change is effective.</w:t>
      </w:r>
    </w:p>
    <w:p w14:paraId="58D95C3D" w14:textId="7987B039" w:rsidR="00527238" w:rsidRDefault="001E1F4F">
      <w:pPr>
        <w:pStyle w:val="ListParagraph"/>
        <w:numPr>
          <w:ilvl w:val="1"/>
          <w:numId w:val="16"/>
        </w:numPr>
        <w:tabs>
          <w:tab w:val="left" w:pos="2160"/>
          <w:tab w:val="left" w:pos="6537"/>
        </w:tabs>
        <w:spacing w:before="183"/>
        <w:ind w:right="571"/>
        <w:rPr>
          <w:sz w:val="24"/>
        </w:rPr>
      </w:pPr>
      <w:r>
        <w:rPr>
          <w:sz w:val="24"/>
        </w:rPr>
        <w:t>Thereafter,</w:t>
      </w:r>
      <w:r>
        <w:rPr>
          <w:spacing w:val="40"/>
          <w:sz w:val="24"/>
        </w:rPr>
        <w:t xml:space="preserve"> </w:t>
      </w:r>
      <w:r>
        <w:rPr>
          <w:sz w:val="24"/>
        </w:rPr>
        <w:t>rent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z w:val="24"/>
        </w:rPr>
        <w:t>$</w:t>
      </w:r>
      <w:r>
        <w:rPr>
          <w:spacing w:val="40"/>
          <w:sz w:val="24"/>
        </w:rPr>
        <w:t xml:space="preserve"> </w:t>
      </w:r>
      <w:r>
        <w:rPr>
          <w:sz w:val="24"/>
          <w:u w:val="single"/>
        </w:rPr>
        <w:tab/>
      </w:r>
      <w:r>
        <w:rPr>
          <w:sz w:val="24"/>
        </w:rPr>
        <w:t>.</w:t>
      </w:r>
      <w:r>
        <w:rPr>
          <w:spacing w:val="80"/>
          <w:w w:val="150"/>
          <w:sz w:val="24"/>
          <w:u w:val="single"/>
        </w:rPr>
        <w:t xml:space="preserve"> </w:t>
      </w:r>
      <w:r>
        <w:rPr>
          <w:spacing w:val="-45"/>
          <w:w w:val="150"/>
          <w:sz w:val="24"/>
        </w:rPr>
        <w:t xml:space="preserve"> </w:t>
      </w:r>
      <w:r>
        <w:rPr>
          <w:sz w:val="24"/>
        </w:rPr>
        <w:t xml:space="preserve">per month shall be payable in advance on the first day of each month, and shall be delinquent after the </w:t>
      </w:r>
      <w:r w:rsidR="00723426">
        <w:rPr>
          <w:sz w:val="24"/>
        </w:rPr>
        <w:t>fifth</w:t>
      </w:r>
      <w:r>
        <w:rPr>
          <w:spacing w:val="40"/>
          <w:sz w:val="24"/>
        </w:rPr>
        <w:t xml:space="preserve"> </w:t>
      </w:r>
      <w:r>
        <w:rPr>
          <w:sz w:val="24"/>
        </w:rPr>
        <w:t>(</w:t>
      </w:r>
      <w:r w:rsidR="00723426">
        <w:rPr>
          <w:sz w:val="24"/>
        </w:rPr>
        <w:t>5</w:t>
      </w:r>
      <w:r>
        <w:rPr>
          <w:sz w:val="24"/>
        </w:rPr>
        <w:t>th)</w:t>
      </w:r>
      <w:r>
        <w:rPr>
          <w:spacing w:val="-1"/>
          <w:sz w:val="24"/>
        </w:rPr>
        <w:t xml:space="preserve"> </w:t>
      </w:r>
      <w:r>
        <w:rPr>
          <w:sz w:val="24"/>
        </w:rPr>
        <w:t>day of</w:t>
      </w:r>
      <w:r>
        <w:rPr>
          <w:spacing w:val="-1"/>
          <w:sz w:val="24"/>
        </w:rPr>
        <w:t xml:space="preserve"> </w:t>
      </w:r>
      <w:r>
        <w:rPr>
          <w:sz w:val="24"/>
        </w:rPr>
        <w:t>said month.</w:t>
      </w:r>
      <w:r>
        <w:rPr>
          <w:spacing w:val="40"/>
          <w:sz w:val="24"/>
        </w:rPr>
        <w:t xml:space="preserve"> </w:t>
      </w:r>
      <w:r>
        <w:rPr>
          <w:sz w:val="24"/>
        </w:rPr>
        <w:t>There</w:t>
      </w:r>
      <w:r>
        <w:rPr>
          <w:spacing w:val="-2"/>
          <w:sz w:val="24"/>
        </w:rPr>
        <w:t xml:space="preserve"> </w:t>
      </w:r>
      <w:r>
        <w:rPr>
          <w:sz w:val="24"/>
        </w:rPr>
        <w:t>will be</w:t>
      </w:r>
      <w:r>
        <w:rPr>
          <w:spacing w:val="-1"/>
          <w:sz w:val="24"/>
        </w:rPr>
        <w:t xml:space="preserve"> </w:t>
      </w:r>
      <w:r>
        <w:rPr>
          <w:sz w:val="24"/>
        </w:rPr>
        <w:t>a</w:t>
      </w:r>
      <w:r>
        <w:rPr>
          <w:spacing w:val="-1"/>
          <w:sz w:val="24"/>
        </w:rPr>
        <w:t xml:space="preserve"> </w:t>
      </w:r>
      <w:r>
        <w:rPr>
          <w:sz w:val="24"/>
        </w:rPr>
        <w:t>late fee of</w:t>
      </w:r>
      <w:r>
        <w:rPr>
          <w:spacing w:val="-1"/>
          <w:sz w:val="24"/>
        </w:rPr>
        <w:t xml:space="preserve"> </w:t>
      </w:r>
      <w:r>
        <w:rPr>
          <w:sz w:val="24"/>
        </w:rPr>
        <w:t>$</w:t>
      </w:r>
      <w:r w:rsidR="00723426">
        <w:rPr>
          <w:sz w:val="24"/>
        </w:rPr>
        <w:t>1</w:t>
      </w:r>
      <w:r>
        <w:rPr>
          <w:sz w:val="24"/>
        </w:rPr>
        <w:t>0.00 per</w:t>
      </w:r>
      <w:r>
        <w:rPr>
          <w:spacing w:val="-1"/>
          <w:sz w:val="24"/>
        </w:rPr>
        <w:t xml:space="preserve"> </w:t>
      </w:r>
      <w:r>
        <w:rPr>
          <w:sz w:val="24"/>
        </w:rPr>
        <w:t>month for</w:t>
      </w:r>
      <w:r>
        <w:rPr>
          <w:spacing w:val="-2"/>
          <w:sz w:val="24"/>
        </w:rPr>
        <w:t xml:space="preserve"> </w:t>
      </w:r>
      <w:r>
        <w:rPr>
          <w:sz w:val="24"/>
        </w:rPr>
        <w:t xml:space="preserve">rent paid after the </w:t>
      </w:r>
      <w:r w:rsidR="00723426">
        <w:rPr>
          <w:sz w:val="24"/>
        </w:rPr>
        <w:t>fifth</w:t>
      </w:r>
      <w:r>
        <w:rPr>
          <w:sz w:val="24"/>
        </w:rPr>
        <w:t xml:space="preserve"> calendar day of the month.</w:t>
      </w:r>
      <w:r>
        <w:rPr>
          <w:spacing w:val="40"/>
          <w:sz w:val="24"/>
        </w:rPr>
        <w:t xml:space="preserve"> </w:t>
      </w:r>
      <w:r>
        <w:rPr>
          <w:sz w:val="24"/>
        </w:rPr>
        <w:t xml:space="preserve">If rent is paid by personal check and the check is returned for insufficient funds, this shall be considered a non-payment of rent and the resident will incur the late charge plus a fee </w:t>
      </w:r>
      <w:r>
        <w:rPr>
          <w:b/>
          <w:sz w:val="24"/>
        </w:rPr>
        <w:t xml:space="preserve">equal to the </w:t>
      </w:r>
      <w:r>
        <w:rPr>
          <w:sz w:val="24"/>
        </w:rPr>
        <w:t>processing costs.</w:t>
      </w:r>
      <w:r>
        <w:rPr>
          <w:spacing w:val="40"/>
          <w:sz w:val="24"/>
        </w:rPr>
        <w:t xml:space="preserve"> </w:t>
      </w:r>
      <w:r>
        <w:rPr>
          <w:sz w:val="24"/>
        </w:rPr>
        <w:t xml:space="preserve">The late fee and insufficient funds charge will be due and owing within </w:t>
      </w:r>
      <w:r w:rsidR="00387CDB">
        <w:rPr>
          <w:sz w:val="24"/>
        </w:rPr>
        <w:t>14</w:t>
      </w:r>
      <w:r>
        <w:rPr>
          <w:sz w:val="24"/>
        </w:rPr>
        <w:t xml:space="preserve"> days after being invoiced.</w:t>
      </w:r>
      <w:r>
        <w:rPr>
          <w:spacing w:val="40"/>
          <w:sz w:val="24"/>
        </w:rPr>
        <w:t xml:space="preserve"> </w:t>
      </w:r>
      <w:r>
        <w:rPr>
          <w:sz w:val="24"/>
        </w:rPr>
        <w:t xml:space="preserve">In addition, the </w:t>
      </w:r>
      <w:r w:rsidR="001441C5">
        <w:rPr>
          <w:sz w:val="24"/>
        </w:rPr>
        <w:t>PGHA</w:t>
      </w:r>
      <w:r>
        <w:rPr>
          <w:sz w:val="24"/>
        </w:rPr>
        <w:t xml:space="preserve"> may require future rent payments in the form of money order only.</w:t>
      </w:r>
    </w:p>
    <w:p w14:paraId="58D95C3F" w14:textId="77777777" w:rsidR="00527238" w:rsidRDefault="001E1F4F">
      <w:pPr>
        <w:pStyle w:val="ListParagraph"/>
        <w:numPr>
          <w:ilvl w:val="1"/>
          <w:numId w:val="16"/>
        </w:numPr>
        <w:tabs>
          <w:tab w:val="left" w:pos="2160"/>
        </w:tabs>
        <w:spacing w:before="182"/>
        <w:ind w:right="581"/>
        <w:rPr>
          <w:sz w:val="24"/>
        </w:rPr>
      </w:pPr>
      <w:r>
        <w:rPr>
          <w:sz w:val="24"/>
        </w:rPr>
        <w:t>Failure to pay rent or other payments is a material violation of this Lease Agreement and is grounds for termination of the Lease Agreement.</w:t>
      </w:r>
    </w:p>
    <w:p w14:paraId="58D95C40" w14:textId="77777777" w:rsidR="00527238" w:rsidRDefault="001E1F4F">
      <w:pPr>
        <w:pStyle w:val="ListParagraph"/>
        <w:numPr>
          <w:ilvl w:val="1"/>
          <w:numId w:val="16"/>
        </w:numPr>
        <w:tabs>
          <w:tab w:val="left" w:pos="2160"/>
        </w:tabs>
        <w:spacing w:before="185"/>
        <w:rPr>
          <w:sz w:val="24"/>
        </w:rPr>
      </w:pPr>
      <w:r>
        <w:rPr>
          <w:sz w:val="24"/>
        </w:rPr>
        <w:t>Rent</w:t>
      </w:r>
      <w:r>
        <w:rPr>
          <w:spacing w:val="-1"/>
          <w:sz w:val="24"/>
        </w:rPr>
        <w:t xml:space="preserve"> </w:t>
      </w:r>
      <w:r>
        <w:rPr>
          <w:sz w:val="24"/>
        </w:rPr>
        <w:t>and other fees</w:t>
      </w:r>
      <w:r>
        <w:rPr>
          <w:spacing w:val="-2"/>
          <w:sz w:val="24"/>
        </w:rPr>
        <w:t xml:space="preserve"> </w:t>
      </w:r>
      <w:r>
        <w:rPr>
          <w:sz w:val="24"/>
        </w:rPr>
        <w:t>can be</w:t>
      </w:r>
      <w:r>
        <w:rPr>
          <w:spacing w:val="-1"/>
          <w:sz w:val="24"/>
        </w:rPr>
        <w:t xml:space="preserve"> </w:t>
      </w:r>
      <w:r>
        <w:rPr>
          <w:sz w:val="24"/>
        </w:rPr>
        <w:t>paid</w:t>
      </w:r>
      <w:r>
        <w:rPr>
          <w:spacing w:val="-1"/>
          <w:sz w:val="24"/>
        </w:rPr>
        <w:t xml:space="preserve"> </w:t>
      </w:r>
      <w:r>
        <w:rPr>
          <w:sz w:val="24"/>
        </w:rPr>
        <w:t xml:space="preserve">in person </w:t>
      </w:r>
      <w:r>
        <w:rPr>
          <w:spacing w:val="-5"/>
          <w:sz w:val="24"/>
        </w:rPr>
        <w:t>at:</w:t>
      </w:r>
    </w:p>
    <w:p w14:paraId="58D95C41" w14:textId="612E0F5E" w:rsidR="00527238" w:rsidRDefault="0062223A">
      <w:pPr>
        <w:spacing w:before="211"/>
        <w:ind w:left="2160"/>
        <w:jc w:val="both"/>
        <w:rPr>
          <w:i/>
          <w:sz w:val="24"/>
        </w:rPr>
      </w:pPr>
      <w:r>
        <w:rPr>
          <w:i/>
          <w:sz w:val="24"/>
        </w:rPr>
        <w:t>__________________________________________________________________</w:t>
      </w:r>
    </w:p>
    <w:p w14:paraId="58D95C42" w14:textId="77777777" w:rsidR="00527238" w:rsidRDefault="00527238">
      <w:pPr>
        <w:pStyle w:val="BodyText"/>
        <w:spacing w:before="30"/>
        <w:rPr>
          <w:i/>
        </w:rPr>
      </w:pPr>
    </w:p>
    <w:p w14:paraId="58D95C43" w14:textId="743CD1F0" w:rsidR="00527238" w:rsidRDefault="001E1F4F">
      <w:pPr>
        <w:pStyle w:val="ListParagraph"/>
        <w:numPr>
          <w:ilvl w:val="1"/>
          <w:numId w:val="16"/>
        </w:numPr>
        <w:tabs>
          <w:tab w:val="left" w:pos="2160"/>
          <w:tab w:val="left" w:pos="4521"/>
          <w:tab w:val="left" w:pos="8795"/>
        </w:tabs>
        <w:ind w:right="575"/>
        <w:rPr>
          <w:sz w:val="24"/>
        </w:rPr>
      </w:pPr>
      <w:r>
        <w:rPr>
          <w:sz w:val="24"/>
        </w:rPr>
        <w:t>Upon beginning the tenancy and prior to a change in the rent, the Resident shall be offered the option of having the rent determined under the Formula Method or the Flat Rent method.</w:t>
      </w:r>
      <w:r>
        <w:rPr>
          <w:spacing w:val="40"/>
          <w:sz w:val="24"/>
        </w:rPr>
        <w:t xml:space="preserve"> </w:t>
      </w:r>
      <w:r>
        <w:rPr>
          <w:sz w:val="24"/>
        </w:rPr>
        <w:t xml:space="preserve">These methods of rent determination are set forth in accordance with the federal Department of Housing &amp; Urban Development (HUD) regulations and the </w:t>
      </w:r>
      <w:r w:rsidR="001441C5">
        <w:rPr>
          <w:sz w:val="24"/>
        </w:rPr>
        <w:t>PGHA</w:t>
      </w:r>
      <w:r>
        <w:rPr>
          <w:sz w:val="24"/>
        </w:rPr>
        <w:t>’s rent determination policy and are</w:t>
      </w:r>
      <w:r>
        <w:rPr>
          <w:spacing w:val="-4"/>
          <w:sz w:val="24"/>
        </w:rPr>
        <w:t xml:space="preserve"> </w:t>
      </w:r>
      <w:r>
        <w:rPr>
          <w:sz w:val="24"/>
        </w:rPr>
        <w:t xml:space="preserve">incorporated herein by reference. By initialing below, the Resident acknowledges that these methods have been carefully reviewed with the Resident and the Resident understands how these formulas apply and has chosen to have initial rent determined by the Flat Rent </w:t>
      </w:r>
      <w:r>
        <w:rPr>
          <w:spacing w:val="-2"/>
          <w:sz w:val="24"/>
        </w:rPr>
        <w:t>Method</w:t>
      </w:r>
      <w:r>
        <w:rPr>
          <w:sz w:val="24"/>
          <w:u w:val="single"/>
        </w:rPr>
        <w:tab/>
      </w:r>
      <w:r>
        <w:rPr>
          <w:sz w:val="24"/>
        </w:rPr>
        <w:t>or by the Formula Method</w:t>
      </w:r>
      <w:r>
        <w:rPr>
          <w:sz w:val="24"/>
          <w:u w:val="single"/>
        </w:rPr>
        <w:tab/>
      </w:r>
      <w:r>
        <w:rPr>
          <w:sz w:val="24"/>
        </w:rPr>
        <w:t>(initial one).</w:t>
      </w:r>
    </w:p>
    <w:p w14:paraId="58D95C44"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C45" w14:textId="77777777" w:rsidR="00527238" w:rsidRDefault="001E1F4F">
      <w:pPr>
        <w:pStyle w:val="Heading2"/>
        <w:numPr>
          <w:ilvl w:val="0"/>
          <w:numId w:val="16"/>
        </w:numPr>
        <w:tabs>
          <w:tab w:val="left" w:pos="1728"/>
        </w:tabs>
        <w:spacing w:before="233"/>
        <w:rPr>
          <w:u w:val="none"/>
        </w:rPr>
      </w:pPr>
      <w:r>
        <w:rPr>
          <w:u w:val="none"/>
        </w:rPr>
        <w:lastRenderedPageBreak/>
        <w:t>Security</w:t>
      </w:r>
      <w:r>
        <w:rPr>
          <w:spacing w:val="-5"/>
          <w:u w:val="none"/>
        </w:rPr>
        <w:t xml:space="preserve"> </w:t>
      </w:r>
      <w:r>
        <w:rPr>
          <w:spacing w:val="-2"/>
          <w:u w:val="none"/>
        </w:rPr>
        <w:t>Deposit:</w:t>
      </w:r>
    </w:p>
    <w:p w14:paraId="58D95C46" w14:textId="77777777" w:rsidR="00527238" w:rsidRDefault="00527238">
      <w:pPr>
        <w:pStyle w:val="BodyText"/>
        <w:rPr>
          <w:b/>
        </w:rPr>
      </w:pPr>
    </w:p>
    <w:p w14:paraId="58D95C47" w14:textId="6CE975F4" w:rsidR="00527238" w:rsidRDefault="001E1F4F">
      <w:pPr>
        <w:pStyle w:val="ListParagraph"/>
        <w:numPr>
          <w:ilvl w:val="1"/>
          <w:numId w:val="16"/>
        </w:numPr>
        <w:tabs>
          <w:tab w:val="left" w:pos="2160"/>
          <w:tab w:val="left" w:pos="10033"/>
        </w:tabs>
        <w:ind w:right="571"/>
        <w:rPr>
          <w:sz w:val="24"/>
        </w:rPr>
      </w:pPr>
      <w:r>
        <w:rPr>
          <w:sz w:val="24"/>
        </w:rPr>
        <w:t>The Resident Household agrees to pay an amount equal to the resident’s portion of one month’s rent</w:t>
      </w:r>
      <w:r w:rsidR="00AB2865">
        <w:rPr>
          <w:sz w:val="24"/>
        </w:rPr>
        <w:t xml:space="preserve"> to the Landlord </w:t>
      </w:r>
      <w:r>
        <w:rPr>
          <w:sz w:val="24"/>
        </w:rPr>
        <w:t>as a security deposit. The Resident Household’s security deposit, in the amount of $</w:t>
      </w:r>
      <w:r>
        <w:rPr>
          <w:sz w:val="24"/>
          <w:u w:val="single"/>
        </w:rPr>
        <w:tab/>
      </w:r>
      <w:r>
        <w:rPr>
          <w:spacing w:val="-15"/>
          <w:sz w:val="24"/>
        </w:rPr>
        <w:t xml:space="preserve"> </w:t>
      </w:r>
      <w:r>
        <w:rPr>
          <w:spacing w:val="-10"/>
          <w:sz w:val="24"/>
        </w:rPr>
        <w:t xml:space="preserve">is </w:t>
      </w:r>
      <w:r>
        <w:rPr>
          <w:sz w:val="24"/>
        </w:rPr>
        <w:t xml:space="preserve">due and payable prior to the Resident Household taking occupancy of the unit. </w:t>
      </w:r>
    </w:p>
    <w:p w14:paraId="58D95C48" w14:textId="77777777" w:rsidR="00527238" w:rsidRDefault="00527238">
      <w:pPr>
        <w:pStyle w:val="BodyText"/>
        <w:spacing w:before="1"/>
      </w:pPr>
    </w:p>
    <w:p w14:paraId="58D95C49" w14:textId="77777777" w:rsidR="00527238" w:rsidRDefault="001E1F4F">
      <w:pPr>
        <w:pStyle w:val="ListParagraph"/>
        <w:numPr>
          <w:ilvl w:val="1"/>
          <w:numId w:val="16"/>
        </w:numPr>
        <w:tabs>
          <w:tab w:val="left" w:pos="2160"/>
        </w:tabs>
        <w:ind w:right="571"/>
        <w:rPr>
          <w:sz w:val="24"/>
        </w:rPr>
      </w:pPr>
      <w:r>
        <w:rPr>
          <w:sz w:val="24"/>
        </w:rPr>
        <w:t>The Security Deposit will be placed in an interest-bearing account at the following lending institution:</w:t>
      </w:r>
    </w:p>
    <w:p w14:paraId="58D95C4A" w14:textId="77777777" w:rsidR="00527238" w:rsidRDefault="00527238">
      <w:pPr>
        <w:pStyle w:val="BodyText"/>
      </w:pPr>
    </w:p>
    <w:p w14:paraId="58D95C4B" w14:textId="7B86E17E" w:rsidR="00527238" w:rsidRDefault="001E1F4F">
      <w:pPr>
        <w:pStyle w:val="BodyText"/>
        <w:spacing w:line="300" w:lineRule="auto"/>
        <w:ind w:left="3709" w:right="4966"/>
      </w:pPr>
      <w:r>
        <w:rPr>
          <w:noProof/>
        </w:rPr>
        <mc:AlternateContent>
          <mc:Choice Requires="wps">
            <w:drawing>
              <wp:anchor distT="0" distB="0" distL="0" distR="0" simplePos="0" relativeHeight="251639296" behindDoc="0" locked="0" layoutInCell="1" allowOverlap="1" wp14:anchorId="58D95F52" wp14:editId="58D95F53">
                <wp:simplePos x="0" y="0"/>
                <wp:positionH relativeFrom="page">
                  <wp:posOffset>2743835</wp:posOffset>
                </wp:positionH>
                <wp:positionV relativeFrom="paragraph">
                  <wp:posOffset>214211</wp:posOffset>
                </wp:positionV>
                <wp:extent cx="217233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6350"/>
                        </a:xfrm>
                        <a:custGeom>
                          <a:avLst/>
                          <a:gdLst/>
                          <a:ahLst/>
                          <a:cxnLst/>
                          <a:rect l="l" t="t" r="r" b="b"/>
                          <a:pathLst>
                            <a:path w="2172335" h="6350">
                              <a:moveTo>
                                <a:pt x="2171954" y="0"/>
                              </a:moveTo>
                              <a:lnTo>
                                <a:pt x="0" y="0"/>
                              </a:lnTo>
                              <a:lnTo>
                                <a:pt x="0" y="6096"/>
                              </a:lnTo>
                              <a:lnTo>
                                <a:pt x="2171954" y="6096"/>
                              </a:lnTo>
                              <a:lnTo>
                                <a:pt x="2171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F15268" id="Graphic 8" o:spid="_x0000_s1026" style="position:absolute;margin-left:216.05pt;margin-top:16.85pt;width:171.05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217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" path="m2171954,l,,,6096r2171954,l2171954,xe" fillcolor="black" stroked="f">
                <v:path arrowok="t"/>
                <w10:wrap anchorx="page"/>
              </v:shape>
            </w:pict>
          </mc:Fallback>
        </mc:AlternateContent>
      </w:r>
      <w:r>
        <w:rPr>
          <w:noProof/>
        </w:rPr>
        <mc:AlternateContent>
          <mc:Choice Requires="wps">
            <w:drawing>
              <wp:anchor distT="0" distB="0" distL="0" distR="0" simplePos="0" relativeHeight="251641344" behindDoc="0" locked="0" layoutInCell="1" allowOverlap="1" wp14:anchorId="58D95F54" wp14:editId="58D95F55">
                <wp:simplePos x="0" y="0"/>
                <wp:positionH relativeFrom="page">
                  <wp:posOffset>2743835</wp:posOffset>
                </wp:positionH>
                <wp:positionV relativeFrom="paragraph">
                  <wp:posOffset>433667</wp:posOffset>
                </wp:positionV>
                <wp:extent cx="217233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6350"/>
                        </a:xfrm>
                        <a:custGeom>
                          <a:avLst/>
                          <a:gdLst/>
                          <a:ahLst/>
                          <a:cxnLst/>
                          <a:rect l="l" t="t" r="r" b="b"/>
                          <a:pathLst>
                            <a:path w="2172335" h="6350">
                              <a:moveTo>
                                <a:pt x="2171954" y="0"/>
                              </a:moveTo>
                              <a:lnTo>
                                <a:pt x="0" y="0"/>
                              </a:lnTo>
                              <a:lnTo>
                                <a:pt x="0" y="6096"/>
                              </a:lnTo>
                              <a:lnTo>
                                <a:pt x="2171954" y="6096"/>
                              </a:lnTo>
                              <a:lnTo>
                                <a:pt x="2171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AFD96" id="Graphic 9" o:spid="_x0000_s1026" style="position:absolute;margin-left:216.05pt;margin-top:34.15pt;width:171.05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217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" path="m2171954,l,,,6096r2171954,l2171954,xe" fillcolor="black" stroked="f">
                <v:path arrowok="t"/>
                <w10:wrap anchorx="page"/>
              </v:shape>
            </w:pict>
          </mc:Fallback>
        </mc:AlternateContent>
      </w:r>
      <w:r>
        <w:rPr>
          <w:noProof/>
        </w:rPr>
        <mc:AlternateContent>
          <mc:Choice Requires="wps">
            <w:drawing>
              <wp:anchor distT="0" distB="0" distL="0" distR="0" simplePos="0" relativeHeight="251645440" behindDoc="0" locked="0" layoutInCell="1" allowOverlap="1" wp14:anchorId="58D95F56" wp14:editId="58D95F57">
                <wp:simplePos x="0" y="0"/>
                <wp:positionH relativeFrom="page">
                  <wp:posOffset>2743835</wp:posOffset>
                </wp:positionH>
                <wp:positionV relativeFrom="paragraph">
                  <wp:posOffset>653123</wp:posOffset>
                </wp:positionV>
                <wp:extent cx="217233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6350"/>
                        </a:xfrm>
                        <a:custGeom>
                          <a:avLst/>
                          <a:gdLst/>
                          <a:ahLst/>
                          <a:cxnLst/>
                          <a:rect l="l" t="t" r="r" b="b"/>
                          <a:pathLst>
                            <a:path w="2172335" h="6350">
                              <a:moveTo>
                                <a:pt x="2171954" y="0"/>
                              </a:moveTo>
                              <a:lnTo>
                                <a:pt x="0" y="0"/>
                              </a:lnTo>
                              <a:lnTo>
                                <a:pt x="0" y="6096"/>
                              </a:lnTo>
                              <a:lnTo>
                                <a:pt x="2171954" y="6096"/>
                              </a:lnTo>
                              <a:lnTo>
                                <a:pt x="21719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467F1" id="Graphic 10" o:spid="_x0000_s1026" style="position:absolute;margin-left:216.05pt;margin-top:51.45pt;width:171.05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17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" path="m2171954,l,,,6096r2171954,l2171954,xe" fillcolor="black" stroked="f">
                <v:path arrowok="t"/>
                <w10:wrap anchorx="page"/>
              </v:shape>
            </w:pict>
          </mc:Fallback>
        </mc:AlternateContent>
      </w:r>
      <w:r w:rsidR="00AB2865">
        <w:t>Ocean First Bank</w:t>
      </w:r>
      <w:r>
        <w:t xml:space="preserve"> </w:t>
      </w:r>
      <w:r w:rsidR="00AB2865">
        <w:t>Toms River               New Jersey 08754</w:t>
      </w:r>
    </w:p>
    <w:p w14:paraId="58D95C4C" w14:textId="77777777" w:rsidR="00527238" w:rsidRDefault="001E1F4F">
      <w:pPr>
        <w:spacing w:line="20" w:lineRule="exact"/>
        <w:ind w:left="3586"/>
        <w:rPr>
          <w:sz w:val="2"/>
        </w:rPr>
      </w:pPr>
      <w:r>
        <w:rPr>
          <w:noProof/>
          <w:sz w:val="2"/>
        </w:rPr>
        <mc:AlternateContent>
          <mc:Choice Requires="wpg">
            <w:drawing>
              <wp:inline distT="0" distB="0" distL="0" distR="0" wp14:anchorId="58D95F58" wp14:editId="58D95F59">
                <wp:extent cx="218122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1225" cy="6350"/>
                          <a:chOff x="0" y="0"/>
                          <a:chExt cx="2181225" cy="6350"/>
                        </a:xfrm>
                      </wpg:grpSpPr>
                      <wps:wsp>
                        <wps:cNvPr id="12" name="Graphic 12"/>
                        <wps:cNvSpPr/>
                        <wps:spPr>
                          <a:xfrm>
                            <a:off x="0" y="0"/>
                            <a:ext cx="2181225" cy="6350"/>
                          </a:xfrm>
                          <a:custGeom>
                            <a:avLst/>
                            <a:gdLst/>
                            <a:ahLst/>
                            <a:cxnLst/>
                            <a:rect l="l" t="t" r="r" b="b"/>
                            <a:pathLst>
                              <a:path w="2181225" h="6350">
                                <a:moveTo>
                                  <a:pt x="2181098" y="0"/>
                                </a:moveTo>
                                <a:lnTo>
                                  <a:pt x="0" y="0"/>
                                </a:lnTo>
                                <a:lnTo>
                                  <a:pt x="0" y="6096"/>
                                </a:lnTo>
                                <a:lnTo>
                                  <a:pt x="2181098" y="6096"/>
                                </a:lnTo>
                                <a:lnTo>
                                  <a:pt x="218109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A36F5A" id="Group 11" o:spid="_x0000_s1026" style="width:171.75pt;height:.5pt;mso-position-horizontal-relative:char;mso-position-vertical-relative:line" coordsize="21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">
                <v:shape id="Graphic 12" o:spid="_x0000_s1027" style="position:absolute;width:21812;height:63;visibility:visible;mso-wrap-style:square;v-text-anchor:top" coordsize="2181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" path="m2181098,l,,,6096r2181098,l2181098,xe" fillcolor="black" stroked="f">
                  <v:path arrowok="t"/>
                </v:shape>
                <w10:anchorlock/>
              </v:group>
            </w:pict>
          </mc:Fallback>
        </mc:AlternateContent>
      </w:r>
    </w:p>
    <w:p w14:paraId="58D95C4D" w14:textId="1A5CF6D7" w:rsidR="00527238" w:rsidRDefault="001E1F4F">
      <w:pPr>
        <w:pStyle w:val="ListParagraph"/>
        <w:numPr>
          <w:ilvl w:val="1"/>
          <w:numId w:val="16"/>
        </w:numPr>
        <w:tabs>
          <w:tab w:val="left" w:pos="2160"/>
        </w:tabs>
        <w:spacing w:before="259"/>
        <w:ind w:right="574"/>
        <w:rPr>
          <w:sz w:val="24"/>
        </w:rPr>
      </w:pPr>
      <w:r>
        <w:rPr>
          <w:sz w:val="24"/>
        </w:rPr>
        <w:t>The</w:t>
      </w:r>
      <w:r>
        <w:rPr>
          <w:spacing w:val="-2"/>
          <w:sz w:val="24"/>
        </w:rPr>
        <w:t xml:space="preserve"> </w:t>
      </w:r>
      <w:r w:rsidR="001441C5">
        <w:rPr>
          <w:sz w:val="24"/>
        </w:rPr>
        <w:t>PGHA</w:t>
      </w:r>
      <w:r>
        <w:rPr>
          <w:spacing w:val="-2"/>
          <w:sz w:val="24"/>
        </w:rPr>
        <w:t xml:space="preserve"> </w:t>
      </w:r>
      <w:r>
        <w:rPr>
          <w:sz w:val="24"/>
        </w:rPr>
        <w:t>will</w:t>
      </w:r>
      <w:r>
        <w:rPr>
          <w:spacing w:val="-1"/>
          <w:sz w:val="24"/>
        </w:rPr>
        <w:t xml:space="preserve"> </w:t>
      </w:r>
      <w:r>
        <w:rPr>
          <w:sz w:val="24"/>
        </w:rPr>
        <w:t>use</w:t>
      </w:r>
      <w:r>
        <w:rPr>
          <w:spacing w:val="-2"/>
          <w:sz w:val="24"/>
        </w:rPr>
        <w:t xml:space="preserve"> </w:t>
      </w:r>
      <w:r>
        <w:rPr>
          <w:sz w:val="24"/>
        </w:rPr>
        <w:t>the</w:t>
      </w:r>
      <w:r>
        <w:rPr>
          <w:spacing w:val="-2"/>
          <w:sz w:val="24"/>
        </w:rPr>
        <w:t xml:space="preserve"> </w:t>
      </w:r>
      <w:r>
        <w:rPr>
          <w:sz w:val="24"/>
        </w:rPr>
        <w:t>Security</w:t>
      </w:r>
      <w:r>
        <w:rPr>
          <w:spacing w:val="-1"/>
          <w:sz w:val="24"/>
        </w:rPr>
        <w:t xml:space="preserve"> </w:t>
      </w:r>
      <w:r>
        <w:rPr>
          <w:sz w:val="24"/>
        </w:rPr>
        <w:t>Deposit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termination</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z w:val="24"/>
        </w:rPr>
        <w:t xml:space="preserve">Lease Agreement to pay the cost of any rent or other charges owed by the Resident at the termination of this Lease Agreement </w:t>
      </w:r>
      <w:r w:rsidR="00AB2865">
        <w:rPr>
          <w:sz w:val="24"/>
        </w:rPr>
        <w:t xml:space="preserve">including unpaid rent, late fees, lock-out fees, other charges under the lease, </w:t>
      </w:r>
      <w:r>
        <w:rPr>
          <w:sz w:val="24"/>
        </w:rPr>
        <w:t>or to reimburse the cost of repairing any intentional or negligent damages to the unit caused by the Resident, Household members, guests and/or visitors.</w:t>
      </w:r>
    </w:p>
    <w:p w14:paraId="58D95C4E" w14:textId="77777777" w:rsidR="00527238" w:rsidRDefault="00527238">
      <w:pPr>
        <w:pStyle w:val="BodyText"/>
      </w:pPr>
    </w:p>
    <w:p w14:paraId="58D95C4F" w14:textId="5DAD2C4F" w:rsidR="00527238" w:rsidRDefault="001E1F4F">
      <w:pPr>
        <w:pStyle w:val="ListParagraph"/>
        <w:numPr>
          <w:ilvl w:val="1"/>
          <w:numId w:val="16"/>
        </w:numPr>
        <w:tabs>
          <w:tab w:val="left" w:pos="2160"/>
        </w:tabs>
        <w:ind w:right="573"/>
        <w:rPr>
          <w:sz w:val="24"/>
        </w:rPr>
      </w:pPr>
      <w:r>
        <w:rPr>
          <w:sz w:val="24"/>
        </w:rPr>
        <w:t>The Resident Household may not use the Security Deposit to pay rent or other charges or make any withdrawals for any reason while Resident Household occupies the unit.</w:t>
      </w:r>
      <w:r>
        <w:rPr>
          <w:spacing w:val="40"/>
          <w:sz w:val="24"/>
        </w:rPr>
        <w:t xml:space="preserve"> </w:t>
      </w:r>
      <w:r>
        <w:rPr>
          <w:sz w:val="24"/>
        </w:rPr>
        <w:t xml:space="preserve">No refund of the Security Deposit will be made until after the Resident Household has vacated the unit and the Asset Manager or designee has inspected it </w:t>
      </w:r>
      <w:r w:rsidR="00AB2865">
        <w:rPr>
          <w:sz w:val="24"/>
        </w:rPr>
        <w:t xml:space="preserve">and noted any excessive wear and tear </w:t>
      </w:r>
      <w:r>
        <w:rPr>
          <w:sz w:val="24"/>
        </w:rPr>
        <w:t xml:space="preserve">on the </w:t>
      </w:r>
      <w:r w:rsidR="001441C5">
        <w:rPr>
          <w:sz w:val="24"/>
        </w:rPr>
        <w:t>PGHA</w:t>
      </w:r>
      <w:r>
        <w:rPr>
          <w:sz w:val="24"/>
        </w:rPr>
        <w:t>’s behalf.</w:t>
      </w:r>
    </w:p>
    <w:p w14:paraId="58D95C50" w14:textId="77777777" w:rsidR="00527238" w:rsidRDefault="00527238">
      <w:pPr>
        <w:pStyle w:val="BodyText"/>
      </w:pPr>
    </w:p>
    <w:p w14:paraId="58D95C51" w14:textId="09CEF612" w:rsidR="00527238" w:rsidRDefault="001E1F4F">
      <w:pPr>
        <w:pStyle w:val="ListParagraph"/>
        <w:numPr>
          <w:ilvl w:val="1"/>
          <w:numId w:val="16"/>
        </w:numPr>
        <w:tabs>
          <w:tab w:val="left" w:pos="2160"/>
        </w:tabs>
        <w:ind w:right="573"/>
        <w:rPr>
          <w:sz w:val="24"/>
        </w:rPr>
      </w:pPr>
      <w:r>
        <w:rPr>
          <w:sz w:val="24"/>
        </w:rPr>
        <w:t>The</w:t>
      </w:r>
      <w:r>
        <w:rPr>
          <w:spacing w:val="-2"/>
          <w:sz w:val="24"/>
        </w:rPr>
        <w:t xml:space="preserve"> </w:t>
      </w:r>
      <w:r w:rsidR="001441C5">
        <w:rPr>
          <w:sz w:val="24"/>
        </w:rPr>
        <w:t>PGHA</w:t>
      </w:r>
      <w:r>
        <w:rPr>
          <w:spacing w:val="-2"/>
          <w:sz w:val="24"/>
        </w:rPr>
        <w:t xml:space="preserve"> </w:t>
      </w:r>
      <w:r>
        <w:rPr>
          <w:sz w:val="24"/>
        </w:rPr>
        <w:t>agrees</w:t>
      </w:r>
      <w:r>
        <w:rPr>
          <w:spacing w:val="-1"/>
          <w:sz w:val="24"/>
        </w:rPr>
        <w:t xml:space="preserve"> </w:t>
      </w:r>
      <w:r>
        <w:rPr>
          <w:sz w:val="24"/>
        </w:rPr>
        <w:t>to</w:t>
      </w:r>
      <w:r>
        <w:rPr>
          <w:spacing w:val="-1"/>
          <w:sz w:val="24"/>
        </w:rPr>
        <w:t xml:space="preserve"> </w:t>
      </w:r>
      <w:r>
        <w:rPr>
          <w:sz w:val="24"/>
        </w:rPr>
        <w:t>return</w:t>
      </w:r>
      <w:r>
        <w:rPr>
          <w:spacing w:val="-2"/>
          <w:sz w:val="24"/>
        </w:rPr>
        <w:t xml:space="preserve"> </w:t>
      </w:r>
      <w:r>
        <w:rPr>
          <w:sz w:val="24"/>
        </w:rPr>
        <w:t>the</w:t>
      </w:r>
      <w:r>
        <w:rPr>
          <w:spacing w:val="-2"/>
          <w:sz w:val="24"/>
        </w:rPr>
        <w:t xml:space="preserve"> </w:t>
      </w:r>
      <w:r>
        <w:rPr>
          <w:sz w:val="24"/>
        </w:rPr>
        <w:t>Security</w:t>
      </w:r>
      <w:r>
        <w:rPr>
          <w:spacing w:val="-1"/>
          <w:sz w:val="24"/>
        </w:rPr>
        <w:t xml:space="preserve"> </w:t>
      </w:r>
      <w:r>
        <w:rPr>
          <w:sz w:val="24"/>
        </w:rPr>
        <w:t>Deposit,</w:t>
      </w:r>
      <w:r>
        <w:rPr>
          <w:spacing w:val="-1"/>
          <w:sz w:val="24"/>
        </w:rPr>
        <w:t xml:space="preserve"> </w:t>
      </w:r>
      <w:r>
        <w:rPr>
          <w:sz w:val="24"/>
        </w:rPr>
        <w:t>together</w:t>
      </w:r>
      <w:r>
        <w:rPr>
          <w:spacing w:val="-2"/>
          <w:sz w:val="24"/>
        </w:rPr>
        <w:t xml:space="preserve"> </w:t>
      </w:r>
      <w:r>
        <w:rPr>
          <w:sz w:val="24"/>
        </w:rPr>
        <w:t>with</w:t>
      </w:r>
      <w:r>
        <w:rPr>
          <w:spacing w:val="-1"/>
          <w:sz w:val="24"/>
        </w:rPr>
        <w:t xml:space="preserve"> </w:t>
      </w:r>
      <w:r>
        <w:rPr>
          <w:sz w:val="24"/>
        </w:rPr>
        <w:t>interest</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to</w:t>
      </w:r>
      <w:r>
        <w:rPr>
          <w:spacing w:val="-1"/>
          <w:sz w:val="24"/>
        </w:rPr>
        <w:t xml:space="preserve"> </w:t>
      </w:r>
      <w:r>
        <w:rPr>
          <w:sz w:val="24"/>
        </w:rPr>
        <w:t>the Resident Household within 30 days after the Resident Household moves out, less any deductions for any charges and/or fees indicated above, so long as the</w:t>
      </w:r>
      <w:r>
        <w:rPr>
          <w:spacing w:val="-2"/>
          <w:sz w:val="24"/>
        </w:rPr>
        <w:t xml:space="preserve"> </w:t>
      </w:r>
      <w:r>
        <w:rPr>
          <w:sz w:val="24"/>
        </w:rPr>
        <w:t>Resident furnishes the</w:t>
      </w:r>
      <w:r>
        <w:rPr>
          <w:spacing w:val="-1"/>
          <w:sz w:val="24"/>
        </w:rPr>
        <w:t xml:space="preserve"> </w:t>
      </w:r>
      <w:r w:rsidR="001441C5">
        <w:rPr>
          <w:sz w:val="24"/>
        </w:rPr>
        <w:t>PGHA</w:t>
      </w:r>
      <w:r>
        <w:rPr>
          <w:spacing w:val="-1"/>
          <w:sz w:val="24"/>
        </w:rPr>
        <w:t xml:space="preserve"> </w:t>
      </w:r>
      <w:r>
        <w:rPr>
          <w:sz w:val="24"/>
        </w:rPr>
        <w:t>with a</w:t>
      </w:r>
      <w:r>
        <w:rPr>
          <w:spacing w:val="-1"/>
          <w:sz w:val="24"/>
        </w:rPr>
        <w:t xml:space="preserve"> </w:t>
      </w:r>
      <w:r>
        <w:rPr>
          <w:sz w:val="24"/>
        </w:rPr>
        <w:t>forwarding</w:t>
      </w:r>
      <w:r>
        <w:rPr>
          <w:spacing w:val="-1"/>
          <w:sz w:val="24"/>
        </w:rPr>
        <w:t xml:space="preserve"> </w:t>
      </w:r>
      <w:r>
        <w:rPr>
          <w:sz w:val="24"/>
        </w:rPr>
        <w:t>address or</w:t>
      </w:r>
      <w:r>
        <w:rPr>
          <w:spacing w:val="-1"/>
          <w:sz w:val="24"/>
        </w:rPr>
        <w:t xml:space="preserve"> </w:t>
      </w:r>
      <w:r>
        <w:rPr>
          <w:sz w:val="24"/>
        </w:rPr>
        <w:t>contacts the</w:t>
      </w:r>
      <w:r>
        <w:rPr>
          <w:spacing w:val="-1"/>
          <w:sz w:val="24"/>
        </w:rPr>
        <w:t xml:space="preserve"> </w:t>
      </w:r>
      <w:r w:rsidR="001441C5">
        <w:rPr>
          <w:sz w:val="24"/>
        </w:rPr>
        <w:t>PGHA</w:t>
      </w:r>
      <w:r>
        <w:rPr>
          <w:spacing w:val="-1"/>
          <w:sz w:val="24"/>
        </w:rPr>
        <w:t xml:space="preserve"> </w:t>
      </w:r>
      <w:r>
        <w:rPr>
          <w:sz w:val="24"/>
        </w:rPr>
        <w:t>and provides</w:t>
      </w:r>
      <w:r>
        <w:rPr>
          <w:spacing w:val="-1"/>
          <w:sz w:val="24"/>
        </w:rPr>
        <w:t xml:space="preserve"> </w:t>
      </w:r>
      <w:r>
        <w:rPr>
          <w:sz w:val="24"/>
        </w:rPr>
        <w:t>a 30-day written notice.</w:t>
      </w:r>
      <w:r>
        <w:rPr>
          <w:spacing w:val="40"/>
          <w:sz w:val="24"/>
        </w:rPr>
        <w:t xml:space="preserve"> </w:t>
      </w:r>
      <w:r>
        <w:rPr>
          <w:sz w:val="24"/>
        </w:rPr>
        <w:t xml:space="preserve">The keys to the unit must be turned into the Asset Manager. If any deductions are made, the </w:t>
      </w:r>
      <w:r w:rsidR="001441C5">
        <w:rPr>
          <w:sz w:val="24"/>
        </w:rPr>
        <w:t>PGHA</w:t>
      </w:r>
      <w:r>
        <w:rPr>
          <w:sz w:val="24"/>
        </w:rPr>
        <w:t xml:space="preserve"> will furnish the Resident with a written statement of any such charges for damages and/or other fees.</w:t>
      </w:r>
    </w:p>
    <w:p w14:paraId="58D95C52" w14:textId="77777777" w:rsidR="00527238" w:rsidRDefault="00527238">
      <w:pPr>
        <w:pStyle w:val="BodyText"/>
        <w:spacing w:before="1"/>
      </w:pPr>
    </w:p>
    <w:p w14:paraId="58D95C53" w14:textId="17F2E54A" w:rsidR="00527238" w:rsidRDefault="001E1F4F">
      <w:pPr>
        <w:pStyle w:val="ListParagraph"/>
        <w:numPr>
          <w:ilvl w:val="1"/>
          <w:numId w:val="16"/>
        </w:numPr>
        <w:tabs>
          <w:tab w:val="left" w:pos="2160"/>
        </w:tabs>
        <w:ind w:right="575"/>
        <w:rPr>
          <w:sz w:val="24"/>
        </w:rPr>
      </w:pPr>
      <w:r>
        <w:rPr>
          <w:sz w:val="24"/>
        </w:rPr>
        <w:t>If there is a change in the Head of Household, the new Head of Household will be required to pay a security deposit of up to one month’s rent.</w:t>
      </w:r>
      <w:r>
        <w:rPr>
          <w:spacing w:val="40"/>
          <w:sz w:val="24"/>
        </w:rPr>
        <w:t xml:space="preserve"> </w:t>
      </w:r>
      <w:r>
        <w:rPr>
          <w:sz w:val="24"/>
        </w:rPr>
        <w:t xml:space="preserve">In the event that a current Head of Household transfers into another </w:t>
      </w:r>
      <w:r w:rsidR="001441C5">
        <w:rPr>
          <w:sz w:val="24"/>
        </w:rPr>
        <w:t>PGHA</w:t>
      </w:r>
      <w:r>
        <w:rPr>
          <w:sz w:val="24"/>
        </w:rPr>
        <w:t xml:space="preserve"> </w:t>
      </w:r>
      <w:r w:rsidR="00AB2865">
        <w:rPr>
          <w:sz w:val="24"/>
        </w:rPr>
        <w:t>apartment unit</w:t>
      </w:r>
      <w:r>
        <w:rPr>
          <w:sz w:val="24"/>
        </w:rPr>
        <w:t>, the current security deposit will be transferred to the new rental unit.</w:t>
      </w:r>
    </w:p>
    <w:p w14:paraId="58D95C54"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C55" w14:textId="77777777" w:rsidR="00527238" w:rsidRDefault="001E1F4F">
      <w:pPr>
        <w:pStyle w:val="Heading2"/>
        <w:numPr>
          <w:ilvl w:val="0"/>
          <w:numId w:val="16"/>
        </w:numPr>
        <w:tabs>
          <w:tab w:val="left" w:pos="1727"/>
        </w:tabs>
        <w:spacing w:before="233"/>
        <w:ind w:left="1727" w:hanging="431"/>
        <w:rPr>
          <w:u w:val="none"/>
        </w:rPr>
      </w:pPr>
      <w:r>
        <w:rPr>
          <w:u w:val="none"/>
        </w:rPr>
        <w:lastRenderedPageBreak/>
        <w:t>Maintenance/Repair</w:t>
      </w:r>
      <w:r>
        <w:rPr>
          <w:spacing w:val="-8"/>
          <w:u w:val="none"/>
        </w:rPr>
        <w:t xml:space="preserve"> </w:t>
      </w:r>
      <w:r>
        <w:rPr>
          <w:spacing w:val="-2"/>
          <w:u w:val="none"/>
        </w:rPr>
        <w:t>Charges:</w:t>
      </w:r>
    </w:p>
    <w:p w14:paraId="58D95C56" w14:textId="77777777" w:rsidR="00527238" w:rsidRDefault="00527238">
      <w:pPr>
        <w:pStyle w:val="BodyText"/>
        <w:rPr>
          <w:b/>
        </w:rPr>
      </w:pPr>
    </w:p>
    <w:p w14:paraId="58D95C57" w14:textId="63503776" w:rsidR="00527238" w:rsidRDefault="001E1F4F">
      <w:pPr>
        <w:pStyle w:val="BodyText"/>
        <w:ind w:left="1728" w:right="573"/>
        <w:jc w:val="both"/>
      </w:pPr>
      <w:r>
        <w:t>The Resident Household shall be required to pay reasonable charges for damages beyond ordinary wear and tear caused by the Resident Household members, guests or visitors in accordance with the revised Maintenance Charge Schedule.</w:t>
      </w:r>
      <w:r>
        <w:rPr>
          <w:spacing w:val="40"/>
        </w:rPr>
        <w:t xml:space="preserve"> </w:t>
      </w:r>
      <w:r>
        <w:t xml:space="preserve">All charges will be due and owing within </w:t>
      </w:r>
      <w:r w:rsidR="00387CDB">
        <w:t>14</w:t>
      </w:r>
      <w:r>
        <w:t xml:space="preserve"> days after being invoiced.</w:t>
      </w:r>
      <w:r>
        <w:rPr>
          <w:spacing w:val="40"/>
        </w:rPr>
        <w:t xml:space="preserve"> </w:t>
      </w:r>
      <w:r>
        <w:t>Failure to pay is grounds for termination of the Lease.</w:t>
      </w:r>
    </w:p>
    <w:p w14:paraId="58D95C58" w14:textId="77777777" w:rsidR="00527238" w:rsidRDefault="00527238">
      <w:pPr>
        <w:pStyle w:val="BodyText"/>
      </w:pPr>
    </w:p>
    <w:p w14:paraId="58D95C59" w14:textId="77777777" w:rsidR="00527238" w:rsidRDefault="001E1F4F">
      <w:pPr>
        <w:pStyle w:val="BodyText"/>
        <w:ind w:left="1728" w:right="575"/>
        <w:jc w:val="both"/>
      </w:pPr>
      <w:r>
        <w:t>If the Asset Manager determines that the cause of the damage was beyond the Resident’s</w:t>
      </w:r>
      <w:r>
        <w:rPr>
          <w:spacing w:val="-1"/>
        </w:rPr>
        <w:t xml:space="preserve"> </w:t>
      </w:r>
      <w:r>
        <w:t>control, the</w:t>
      </w:r>
      <w:r>
        <w:rPr>
          <w:spacing w:val="-1"/>
        </w:rPr>
        <w:t xml:space="preserve"> </w:t>
      </w:r>
      <w:r>
        <w:t>charge</w:t>
      </w:r>
      <w:r>
        <w:rPr>
          <w:spacing w:val="-2"/>
        </w:rPr>
        <w:t xml:space="preserve"> </w:t>
      </w:r>
      <w:r>
        <w:t>may</w:t>
      </w:r>
      <w:r>
        <w:rPr>
          <w:spacing w:val="-1"/>
        </w:rPr>
        <w:t xml:space="preserve"> </w:t>
      </w:r>
      <w:r>
        <w:t>be</w:t>
      </w:r>
      <w:r>
        <w:rPr>
          <w:spacing w:val="-1"/>
        </w:rPr>
        <w:t xml:space="preserve"> </w:t>
      </w:r>
      <w:r>
        <w:t>waived</w:t>
      </w:r>
      <w:r>
        <w:rPr>
          <w:spacing w:val="-1"/>
        </w:rPr>
        <w:t xml:space="preserve"> </w:t>
      </w:r>
      <w:r>
        <w:t>and the</w:t>
      </w:r>
      <w:r>
        <w:rPr>
          <w:spacing w:val="-1"/>
        </w:rPr>
        <w:t xml:space="preserve"> </w:t>
      </w:r>
      <w:r>
        <w:t>Resident will not be</w:t>
      </w:r>
      <w:r>
        <w:rPr>
          <w:spacing w:val="-1"/>
        </w:rPr>
        <w:t xml:space="preserve"> </w:t>
      </w:r>
      <w:r>
        <w:t>billed.</w:t>
      </w:r>
      <w:r>
        <w:rPr>
          <w:spacing w:val="40"/>
        </w:rPr>
        <w:t xml:space="preserve"> </w:t>
      </w:r>
      <w:r>
        <w:t>In the case</w:t>
      </w:r>
      <w:r>
        <w:rPr>
          <w:spacing w:val="-1"/>
        </w:rPr>
        <w:t xml:space="preserve"> </w:t>
      </w:r>
      <w:r>
        <w:t>of a</w:t>
      </w:r>
      <w:r>
        <w:rPr>
          <w:spacing w:val="-1"/>
        </w:rPr>
        <w:t xml:space="preserve"> </w:t>
      </w:r>
      <w:r>
        <w:t>charge</w:t>
      </w:r>
      <w:r>
        <w:rPr>
          <w:spacing w:val="-2"/>
        </w:rPr>
        <w:t xml:space="preserve"> </w:t>
      </w:r>
      <w:r>
        <w:t>to the</w:t>
      </w:r>
      <w:r>
        <w:rPr>
          <w:spacing w:val="-1"/>
        </w:rPr>
        <w:t xml:space="preserve"> </w:t>
      </w:r>
      <w:r>
        <w:t>Resident, the</w:t>
      </w:r>
      <w:r>
        <w:rPr>
          <w:spacing w:val="-1"/>
        </w:rPr>
        <w:t xml:space="preserve"> </w:t>
      </w:r>
      <w:r>
        <w:t>Resident Household will have</w:t>
      </w:r>
      <w:r>
        <w:rPr>
          <w:spacing w:val="-1"/>
        </w:rPr>
        <w:t xml:space="preserve"> </w:t>
      </w:r>
      <w:r>
        <w:t>the</w:t>
      </w:r>
      <w:r>
        <w:rPr>
          <w:spacing w:val="-1"/>
        </w:rPr>
        <w:t xml:space="preserve"> </w:t>
      </w:r>
      <w:r>
        <w:t>right to discuss it with the Manager.</w:t>
      </w:r>
    </w:p>
    <w:p w14:paraId="58D95C5A" w14:textId="77777777" w:rsidR="00527238" w:rsidRDefault="00527238">
      <w:pPr>
        <w:pStyle w:val="BodyText"/>
        <w:spacing w:before="1"/>
      </w:pPr>
    </w:p>
    <w:p w14:paraId="58D95C5B" w14:textId="77777777" w:rsidR="00527238" w:rsidRDefault="001E1F4F">
      <w:pPr>
        <w:pStyle w:val="Heading2"/>
        <w:numPr>
          <w:ilvl w:val="0"/>
          <w:numId w:val="16"/>
        </w:numPr>
        <w:tabs>
          <w:tab w:val="left" w:pos="1727"/>
        </w:tabs>
        <w:ind w:left="1727" w:hanging="431"/>
        <w:rPr>
          <w:u w:val="none"/>
        </w:rPr>
      </w:pPr>
      <w:r>
        <w:rPr>
          <w:u w:val="none"/>
        </w:rPr>
        <w:t>Utilities</w:t>
      </w:r>
      <w:r>
        <w:rPr>
          <w:spacing w:val="-3"/>
          <w:u w:val="none"/>
        </w:rPr>
        <w:t xml:space="preserve"> </w:t>
      </w:r>
      <w:r>
        <w:rPr>
          <w:u w:val="none"/>
        </w:rPr>
        <w:t>and</w:t>
      </w:r>
      <w:r>
        <w:rPr>
          <w:spacing w:val="-2"/>
          <w:u w:val="none"/>
        </w:rPr>
        <w:t xml:space="preserve"> Appliances:</w:t>
      </w:r>
    </w:p>
    <w:p w14:paraId="58D95C5C" w14:textId="77777777" w:rsidR="00527238" w:rsidRDefault="00527238">
      <w:pPr>
        <w:pStyle w:val="BodyText"/>
        <w:rPr>
          <w:b/>
        </w:rPr>
      </w:pPr>
    </w:p>
    <w:p w14:paraId="58D95C5D" w14:textId="202F0A57" w:rsidR="00527238" w:rsidRDefault="001E1F4F">
      <w:pPr>
        <w:pStyle w:val="ListParagraph"/>
        <w:numPr>
          <w:ilvl w:val="1"/>
          <w:numId w:val="16"/>
        </w:numPr>
        <w:tabs>
          <w:tab w:val="left" w:pos="2086"/>
        </w:tabs>
        <w:ind w:left="2086" w:right="573" w:hanging="360"/>
        <w:rPr>
          <w:sz w:val="24"/>
        </w:rPr>
      </w:pPr>
      <w:r>
        <w:rPr>
          <w:sz w:val="24"/>
        </w:rPr>
        <w:t xml:space="preserve">As part of the rent, the </w:t>
      </w:r>
      <w:r w:rsidR="001441C5">
        <w:rPr>
          <w:sz w:val="24"/>
        </w:rPr>
        <w:t>PGHA</w:t>
      </w:r>
      <w:r>
        <w:rPr>
          <w:sz w:val="24"/>
        </w:rPr>
        <w:t xml:space="preserve"> will supply </w:t>
      </w:r>
      <w:r w:rsidR="00DB7C56">
        <w:rPr>
          <w:sz w:val="24"/>
        </w:rPr>
        <w:t>the following appliances and utilities as part of this lease agreement but shall not be liable for the failure to provide utility service if beyond its control</w:t>
      </w:r>
      <w:r>
        <w:rPr>
          <w:sz w:val="24"/>
        </w:rPr>
        <w:t>.</w:t>
      </w:r>
      <w:r>
        <w:rPr>
          <w:spacing w:val="40"/>
          <w:sz w:val="24"/>
        </w:rPr>
        <w:t xml:space="preserve"> </w:t>
      </w:r>
      <w:r>
        <w:rPr>
          <w:sz w:val="24"/>
        </w:rPr>
        <w:t xml:space="preserve">Resident Household agrees not to waste the utilities provided by the </w:t>
      </w:r>
      <w:r w:rsidR="001441C5">
        <w:rPr>
          <w:sz w:val="24"/>
        </w:rPr>
        <w:t>PGHA</w:t>
      </w:r>
      <w:r>
        <w:rPr>
          <w:sz w:val="24"/>
        </w:rPr>
        <w:t xml:space="preserve"> and to comply with any applicable law, regulation, or guideline of any governmental entity regulating utilities or fuels and</w:t>
      </w:r>
      <w:r>
        <w:rPr>
          <w:spacing w:val="40"/>
          <w:sz w:val="24"/>
        </w:rPr>
        <w:t xml:space="preserve"> </w:t>
      </w:r>
      <w:r>
        <w:rPr>
          <w:sz w:val="24"/>
        </w:rPr>
        <w:t xml:space="preserve">to report all leaks promptly to the </w:t>
      </w:r>
      <w:r w:rsidR="001441C5">
        <w:rPr>
          <w:sz w:val="24"/>
        </w:rPr>
        <w:t>PGHA</w:t>
      </w:r>
      <w:r>
        <w:rPr>
          <w:sz w:val="24"/>
        </w:rPr>
        <w:t>.</w:t>
      </w:r>
      <w:r>
        <w:rPr>
          <w:spacing w:val="40"/>
          <w:sz w:val="24"/>
        </w:rPr>
        <w:t xml:space="preserve"> </w:t>
      </w:r>
      <w:r>
        <w:rPr>
          <w:sz w:val="24"/>
        </w:rPr>
        <w:t xml:space="preserve">The </w:t>
      </w:r>
      <w:r w:rsidR="001441C5">
        <w:rPr>
          <w:sz w:val="24"/>
        </w:rPr>
        <w:t>PGHA</w:t>
      </w:r>
      <w:r>
        <w:rPr>
          <w:sz w:val="24"/>
        </w:rPr>
        <w:t xml:space="preserve"> shall provide a cooking range and a refrigerator for the unit.</w:t>
      </w:r>
    </w:p>
    <w:p w14:paraId="58D95C60" w14:textId="77777777" w:rsidR="00527238" w:rsidRDefault="00527238">
      <w:pPr>
        <w:pStyle w:val="BodyText"/>
      </w:pPr>
    </w:p>
    <w:p w14:paraId="58D95C61" w14:textId="3F48981E" w:rsidR="00527238" w:rsidRDefault="001E1F4F">
      <w:pPr>
        <w:pStyle w:val="BodyText"/>
        <w:ind w:left="2160" w:right="578"/>
        <w:jc w:val="both"/>
      </w:pPr>
      <w:r>
        <w:t xml:space="preserve">If indicated by an (X) below, the </w:t>
      </w:r>
      <w:r w:rsidR="001441C5">
        <w:t>PGHA</w:t>
      </w:r>
      <w:r>
        <w:t xml:space="preserve"> provides the indicated utility as part of the rent for the premises:</w:t>
      </w:r>
    </w:p>
    <w:p w14:paraId="58D95C62" w14:textId="3C7FB373" w:rsidR="00527238" w:rsidRDefault="001E1F4F">
      <w:pPr>
        <w:pStyle w:val="BodyText"/>
        <w:ind w:left="2160"/>
        <w:jc w:val="both"/>
        <w:rPr>
          <w:spacing w:val="-2"/>
        </w:rPr>
      </w:pPr>
      <w:r>
        <w:t>(</w:t>
      </w:r>
      <w:r>
        <w:rPr>
          <w:spacing w:val="27"/>
        </w:rPr>
        <w:t xml:space="preserve">  </w:t>
      </w:r>
      <w:r>
        <w:t>)</w:t>
      </w:r>
      <w:r>
        <w:rPr>
          <w:spacing w:val="-1"/>
        </w:rPr>
        <w:t xml:space="preserve"> </w:t>
      </w:r>
      <w:r>
        <w:t>Electricity</w:t>
      </w:r>
      <w:r>
        <w:rPr>
          <w:spacing w:val="73"/>
        </w:rPr>
        <w:t xml:space="preserve">   </w:t>
      </w:r>
      <w:r>
        <w:t>(</w:t>
      </w:r>
      <w:r>
        <w:rPr>
          <w:spacing w:val="59"/>
        </w:rPr>
        <w:t xml:space="preserve">  </w:t>
      </w:r>
      <w:r>
        <w:t>)</w:t>
      </w:r>
      <w:r>
        <w:rPr>
          <w:spacing w:val="-1"/>
        </w:rPr>
        <w:t xml:space="preserve"> </w:t>
      </w:r>
      <w:r>
        <w:t>Natural Gas</w:t>
      </w:r>
      <w:r>
        <w:rPr>
          <w:spacing w:val="59"/>
        </w:rPr>
        <w:t xml:space="preserve">   </w:t>
      </w:r>
      <w:r>
        <w:t>(</w:t>
      </w:r>
      <w:r>
        <w:rPr>
          <w:spacing w:val="62"/>
        </w:rPr>
        <w:t xml:space="preserve"> </w:t>
      </w:r>
      <w:r>
        <w:t>)</w:t>
      </w:r>
      <w:r>
        <w:rPr>
          <w:spacing w:val="1"/>
        </w:rPr>
        <w:t xml:space="preserve"> </w:t>
      </w:r>
      <w:r>
        <w:t>Heating Fuel</w:t>
      </w:r>
      <w:r>
        <w:rPr>
          <w:spacing w:val="73"/>
        </w:rPr>
        <w:t xml:space="preserve">   </w:t>
      </w:r>
      <w:r>
        <w:t xml:space="preserve">( </w:t>
      </w:r>
      <w:r w:rsidR="00DB7C56">
        <w:t xml:space="preserve"> </w:t>
      </w:r>
      <w:r>
        <w:rPr>
          <w:spacing w:val="-1"/>
        </w:rPr>
        <w:t xml:space="preserve"> </w:t>
      </w:r>
      <w:r>
        <w:t>)</w:t>
      </w:r>
      <w:r>
        <w:rPr>
          <w:spacing w:val="-2"/>
        </w:rPr>
        <w:t xml:space="preserve"> Water/Sewerage</w:t>
      </w:r>
    </w:p>
    <w:p w14:paraId="1AC266CF" w14:textId="77777777" w:rsidR="00DB4E5A" w:rsidRDefault="00DB4E5A" w:rsidP="00DB4E5A">
      <w:pPr>
        <w:pStyle w:val="BodyText"/>
        <w:jc w:val="both"/>
        <w:rPr>
          <w:spacing w:val="-2"/>
        </w:rPr>
      </w:pPr>
    </w:p>
    <w:p w14:paraId="0B7B86A2" w14:textId="77777777" w:rsidR="00DB4E5A" w:rsidRPr="00DB4E5A" w:rsidRDefault="00DB4E5A" w:rsidP="00DB4E5A">
      <w:pPr>
        <w:pStyle w:val="BodyText"/>
        <w:numPr>
          <w:ilvl w:val="1"/>
          <w:numId w:val="16"/>
        </w:numPr>
      </w:pPr>
      <w:r>
        <w:rPr>
          <w:spacing w:val="-2"/>
        </w:rPr>
        <w:t>The resident shall pay the following excess utility charges:</w:t>
      </w:r>
    </w:p>
    <w:p w14:paraId="23C5393E" w14:textId="77777777" w:rsidR="00DB4E5A" w:rsidRDefault="00DB4E5A" w:rsidP="00DB4E5A">
      <w:pPr>
        <w:pStyle w:val="BodyText"/>
        <w:ind w:left="2160"/>
        <w:jc w:val="both"/>
        <w:rPr>
          <w:spacing w:val="-2"/>
        </w:rPr>
      </w:pPr>
    </w:p>
    <w:p w14:paraId="6EE24308" w14:textId="77777777" w:rsidR="00DB4E5A" w:rsidRDefault="00DB4E5A" w:rsidP="00DB4E5A">
      <w:pPr>
        <w:pStyle w:val="BodyText"/>
        <w:ind w:left="2160"/>
        <w:jc w:val="both"/>
        <w:rPr>
          <w:spacing w:val="-2"/>
        </w:rPr>
      </w:pPr>
      <w:r>
        <w:rPr>
          <w:spacing w:val="-2"/>
        </w:rPr>
        <w:t>Air Conditioners: An additional charge of $_________________ per month will be payable for air conditioners on the premises for the months of (June, July, August, September).</w:t>
      </w:r>
    </w:p>
    <w:p w14:paraId="23A9BD55" w14:textId="77777777" w:rsidR="00DB4E5A" w:rsidRDefault="00DB4E5A" w:rsidP="00DB4E5A">
      <w:pPr>
        <w:pStyle w:val="BodyText"/>
        <w:ind w:left="2160"/>
        <w:jc w:val="both"/>
        <w:rPr>
          <w:spacing w:val="-2"/>
        </w:rPr>
      </w:pPr>
    </w:p>
    <w:p w14:paraId="625B6CAC" w14:textId="77777777" w:rsidR="00DB4E5A" w:rsidRDefault="00DB4E5A" w:rsidP="00DB4E5A">
      <w:pPr>
        <w:pStyle w:val="BodyText"/>
        <w:ind w:left="2160"/>
        <w:jc w:val="both"/>
        <w:rPr>
          <w:spacing w:val="-2"/>
        </w:rPr>
      </w:pPr>
      <w:r>
        <w:rPr>
          <w:spacing w:val="-2"/>
        </w:rPr>
        <w:t>Other appliances if checked below: An additional charge of $__________ per month for each month of occupancy for each excess appliances on the premises,</w:t>
      </w:r>
    </w:p>
    <w:p w14:paraId="0205FB13" w14:textId="77777777" w:rsidR="00DB4E5A" w:rsidRDefault="00DB4E5A" w:rsidP="00DB4E5A">
      <w:pPr>
        <w:pStyle w:val="BodyText"/>
        <w:ind w:left="2160"/>
        <w:jc w:val="both"/>
        <w:rPr>
          <w:spacing w:val="-2"/>
        </w:rPr>
      </w:pPr>
    </w:p>
    <w:p w14:paraId="0D4F0118" w14:textId="77777777" w:rsidR="00DB4E5A" w:rsidRDefault="00DB4E5A" w:rsidP="00DB4E5A">
      <w:pPr>
        <w:pStyle w:val="BodyText"/>
        <w:ind w:left="2160"/>
        <w:jc w:val="both"/>
        <w:rPr>
          <w:spacing w:val="-2"/>
        </w:rPr>
      </w:pPr>
      <w:r>
        <w:rPr>
          <w:spacing w:val="-2"/>
        </w:rPr>
        <w:t>(  ) Freezer, type:________________________________</w:t>
      </w:r>
    </w:p>
    <w:p w14:paraId="1CA34949" w14:textId="77777777" w:rsidR="00DB4E5A" w:rsidRDefault="00DB4E5A" w:rsidP="00DB4E5A">
      <w:pPr>
        <w:pStyle w:val="BodyText"/>
        <w:ind w:left="2160"/>
        <w:jc w:val="both"/>
        <w:rPr>
          <w:spacing w:val="-2"/>
        </w:rPr>
      </w:pPr>
      <w:r>
        <w:rPr>
          <w:spacing w:val="-2"/>
        </w:rPr>
        <w:t>(  ) Extra Refrigerator:____________________________</w:t>
      </w:r>
    </w:p>
    <w:p w14:paraId="1D830333" w14:textId="77777777" w:rsidR="00DB4E5A" w:rsidRDefault="00DB4E5A" w:rsidP="00DB4E5A">
      <w:pPr>
        <w:pStyle w:val="BodyText"/>
        <w:ind w:left="2160"/>
        <w:jc w:val="both"/>
        <w:rPr>
          <w:spacing w:val="-2"/>
        </w:rPr>
      </w:pPr>
      <w:r>
        <w:rPr>
          <w:spacing w:val="-2"/>
        </w:rPr>
        <w:t>(  ) Other:______________________________________</w:t>
      </w:r>
    </w:p>
    <w:p w14:paraId="1C4CC03B" w14:textId="77777777" w:rsidR="00DB4E5A" w:rsidRDefault="00DB4E5A" w:rsidP="00DB4E5A">
      <w:pPr>
        <w:pStyle w:val="BodyText"/>
        <w:ind w:left="2160"/>
        <w:jc w:val="both"/>
        <w:rPr>
          <w:spacing w:val="-2"/>
        </w:rPr>
      </w:pPr>
    </w:p>
    <w:p w14:paraId="18BBD2DC" w14:textId="67E32000" w:rsidR="00DB4E5A" w:rsidRDefault="00DB4E5A" w:rsidP="00DB4E5A">
      <w:pPr>
        <w:pStyle w:val="BodyText"/>
        <w:ind w:left="2160"/>
        <w:jc w:val="both"/>
      </w:pPr>
      <w:r>
        <w:rPr>
          <w:spacing w:val="-2"/>
        </w:rPr>
        <w:t xml:space="preserve">Air conditioners, freezers, extra refrigerators, etc., may be installed and operated only with the written approval of the Housing Authority. </w:t>
      </w:r>
    </w:p>
    <w:p w14:paraId="58D95C63" w14:textId="77777777" w:rsidR="00527238" w:rsidRDefault="00527238">
      <w:pPr>
        <w:pStyle w:val="BodyText"/>
      </w:pPr>
    </w:p>
    <w:p w14:paraId="58D95C64" w14:textId="77777777" w:rsidR="00527238" w:rsidRDefault="00527238">
      <w:pPr>
        <w:pStyle w:val="BodyText"/>
      </w:pPr>
    </w:p>
    <w:p w14:paraId="58D95C68" w14:textId="77777777" w:rsidR="00527238" w:rsidRDefault="00527238">
      <w:pPr>
        <w:pStyle w:val="BodyText"/>
        <w:jc w:val="both"/>
        <w:sectPr w:rsidR="00527238">
          <w:pgSz w:w="12240" w:h="15840"/>
          <w:pgMar w:top="2020" w:right="720" w:bottom="1040" w:left="720" w:header="915" w:footer="846" w:gutter="0"/>
          <w:cols w:space="720"/>
        </w:sectPr>
      </w:pPr>
    </w:p>
    <w:p w14:paraId="74422345" w14:textId="3670DC63" w:rsidR="004862D6" w:rsidRPr="006319B9" w:rsidRDefault="001E1F4F" w:rsidP="006319B9">
      <w:pPr>
        <w:pStyle w:val="Heading2"/>
        <w:numPr>
          <w:ilvl w:val="0"/>
          <w:numId w:val="17"/>
        </w:numPr>
        <w:tabs>
          <w:tab w:val="left" w:pos="1060"/>
          <w:tab w:val="left" w:pos="1728"/>
        </w:tabs>
        <w:spacing w:before="39" w:line="460" w:lineRule="exact"/>
        <w:ind w:left="1728" w:right="1080" w:hanging="1008"/>
        <w:jc w:val="both"/>
      </w:pPr>
      <w:r>
        <w:lastRenderedPageBreak/>
        <w:t>​</w:t>
      </w:r>
      <w:r>
        <w:rPr>
          <w:spacing w:val="13"/>
        </w:rPr>
        <w:t xml:space="preserve"> </w:t>
      </w:r>
      <w:r>
        <w:t>Resident</w:t>
      </w:r>
      <w:r>
        <w:rPr>
          <w:spacing w:val="-5"/>
        </w:rPr>
        <w:t xml:space="preserve"> </w:t>
      </w:r>
      <w:r>
        <w:t>Obligations/Criminal</w:t>
      </w:r>
      <w:r>
        <w:rPr>
          <w:spacing w:val="-2"/>
        </w:rPr>
        <w:t xml:space="preserve"> </w:t>
      </w:r>
      <w:r>
        <w:t>and</w:t>
      </w:r>
      <w:r>
        <w:rPr>
          <w:spacing w:val="-5"/>
        </w:rPr>
        <w:t xml:space="preserve"> </w:t>
      </w:r>
      <w:r>
        <w:t>Drug</w:t>
      </w:r>
      <w:r>
        <w:rPr>
          <w:spacing w:val="-4"/>
        </w:rPr>
        <w:t xml:space="preserve"> </w:t>
      </w:r>
      <w:r>
        <w:t>Activity/One-Strike</w:t>
      </w:r>
      <w:r>
        <w:rPr>
          <w:spacing w:val="-6"/>
        </w:rPr>
        <w:t xml:space="preserve"> </w:t>
      </w:r>
      <w:r>
        <w:t>Policy</w:t>
      </w:r>
      <w:r w:rsidR="006319B9">
        <w:t>/VAWA</w:t>
      </w:r>
      <w:r>
        <w:rPr>
          <w:u w:val="none"/>
        </w:rPr>
        <w:t xml:space="preserve"> </w:t>
      </w:r>
    </w:p>
    <w:p w14:paraId="14F41078" w14:textId="63B22C15" w:rsidR="004862D6" w:rsidRDefault="004862D6" w:rsidP="004862D6">
      <w:pPr>
        <w:pStyle w:val="Heading2"/>
        <w:tabs>
          <w:tab w:val="left" w:pos="1060"/>
          <w:tab w:val="left" w:pos="1728"/>
        </w:tabs>
        <w:spacing w:before="39" w:line="460" w:lineRule="exact"/>
        <w:ind w:left="1728" w:right="2596"/>
        <w:jc w:val="both"/>
      </w:pPr>
      <w:r>
        <w:rPr>
          <w:u w:val="none"/>
        </w:rPr>
        <w:t>Resident Obligations</w:t>
      </w:r>
    </w:p>
    <w:p w14:paraId="1A6B3B80" w14:textId="02DEAAD1" w:rsidR="004862D6" w:rsidRDefault="004862D6" w:rsidP="006319B9">
      <w:pPr>
        <w:pStyle w:val="BodyText"/>
        <w:spacing w:line="237" w:lineRule="exact"/>
        <w:ind w:left="1728"/>
        <w:jc w:val="both"/>
      </w:pPr>
      <w:r>
        <w:t>The</w:t>
      </w:r>
      <w:r>
        <w:rPr>
          <w:spacing w:val="1"/>
        </w:rPr>
        <w:t xml:space="preserve"> </w:t>
      </w:r>
      <w:r>
        <w:t>Resident</w:t>
      </w:r>
      <w:r>
        <w:rPr>
          <w:spacing w:val="6"/>
        </w:rPr>
        <w:t xml:space="preserve"> </w:t>
      </w:r>
      <w:r w:rsidR="006319B9">
        <w:rPr>
          <w:spacing w:val="6"/>
        </w:rPr>
        <w:t xml:space="preserve">agrees to: </w:t>
      </w:r>
    </w:p>
    <w:p w14:paraId="7A3F64D7" w14:textId="77777777" w:rsidR="006319B9" w:rsidRDefault="006319B9" w:rsidP="006319B9">
      <w:pPr>
        <w:pStyle w:val="BodyText"/>
        <w:spacing w:line="237" w:lineRule="exact"/>
        <w:ind w:left="1728"/>
        <w:jc w:val="both"/>
      </w:pPr>
    </w:p>
    <w:p w14:paraId="543B371F" w14:textId="77777777" w:rsidR="006319B9" w:rsidRPr="00197901" w:rsidRDefault="006319B9" w:rsidP="006319B9">
      <w:pPr>
        <w:ind w:left="1800" w:right="540"/>
        <w:rPr>
          <w:sz w:val="24"/>
          <w:szCs w:val="24"/>
        </w:rPr>
      </w:pPr>
      <w:r w:rsidRPr="00197901">
        <w:rPr>
          <w:sz w:val="24"/>
          <w:szCs w:val="24"/>
        </w:rPr>
        <w:t>a.</w:t>
      </w:r>
      <w:r w:rsidRPr="00197901">
        <w:rPr>
          <w:sz w:val="24"/>
          <w:szCs w:val="24"/>
        </w:rPr>
        <w:tab/>
        <w:t>Not assign the Lease, nor sublease the dwelling unit.</w:t>
      </w:r>
    </w:p>
    <w:p w14:paraId="7EBE90E0" w14:textId="77777777" w:rsidR="006319B9" w:rsidRPr="00197901" w:rsidRDefault="006319B9" w:rsidP="006319B9">
      <w:pPr>
        <w:ind w:left="1800" w:right="540"/>
        <w:rPr>
          <w:sz w:val="24"/>
          <w:szCs w:val="24"/>
        </w:rPr>
      </w:pPr>
    </w:p>
    <w:p w14:paraId="6FC8E1CD" w14:textId="77777777" w:rsidR="006319B9" w:rsidRPr="00197901" w:rsidRDefault="006319B9" w:rsidP="006319B9">
      <w:pPr>
        <w:ind w:left="1800" w:right="540"/>
        <w:rPr>
          <w:sz w:val="24"/>
          <w:szCs w:val="24"/>
        </w:rPr>
      </w:pPr>
      <w:r w:rsidRPr="00197901">
        <w:rPr>
          <w:sz w:val="24"/>
          <w:szCs w:val="24"/>
        </w:rPr>
        <w:t>b.</w:t>
      </w:r>
      <w:r w:rsidRPr="00197901">
        <w:rPr>
          <w:sz w:val="24"/>
          <w:szCs w:val="24"/>
        </w:rPr>
        <w:tab/>
        <w:t>Not give accommodation to boarders or lodgers.</w:t>
      </w:r>
    </w:p>
    <w:p w14:paraId="088B5C34" w14:textId="77777777" w:rsidR="006319B9" w:rsidRPr="00197901" w:rsidRDefault="006319B9" w:rsidP="006319B9">
      <w:pPr>
        <w:ind w:left="1800" w:right="540"/>
        <w:rPr>
          <w:sz w:val="24"/>
          <w:szCs w:val="24"/>
        </w:rPr>
      </w:pPr>
    </w:p>
    <w:p w14:paraId="655CEB90" w14:textId="77777777" w:rsidR="006319B9" w:rsidRPr="00197901" w:rsidRDefault="006319B9" w:rsidP="006319B9">
      <w:pPr>
        <w:ind w:left="2160" w:right="540"/>
        <w:rPr>
          <w:sz w:val="24"/>
          <w:szCs w:val="24"/>
        </w:rPr>
      </w:pPr>
      <w:r w:rsidRPr="00197901">
        <w:rPr>
          <w:sz w:val="24"/>
          <w:szCs w:val="24"/>
        </w:rPr>
        <w:t>Not give accommodations to long term guests (in excess of fourteen (14 days per year) without the advance written consent of the Housing Authority.</w:t>
      </w:r>
    </w:p>
    <w:p w14:paraId="38C5E7C0" w14:textId="77777777" w:rsidR="006319B9" w:rsidRPr="00197901" w:rsidRDefault="006319B9" w:rsidP="006319B9">
      <w:pPr>
        <w:ind w:left="1800" w:right="540"/>
        <w:rPr>
          <w:sz w:val="24"/>
          <w:szCs w:val="24"/>
        </w:rPr>
      </w:pPr>
    </w:p>
    <w:p w14:paraId="7DF8B125" w14:textId="77777777" w:rsidR="006319B9" w:rsidRDefault="006319B9" w:rsidP="006319B9">
      <w:pPr>
        <w:ind w:left="2160" w:right="540" w:hanging="360"/>
        <w:rPr>
          <w:sz w:val="24"/>
          <w:szCs w:val="24"/>
        </w:rPr>
      </w:pPr>
      <w:r w:rsidRPr="00197901">
        <w:rPr>
          <w:sz w:val="24"/>
          <w:szCs w:val="24"/>
        </w:rPr>
        <w:t>c.</w:t>
      </w:r>
      <w:r w:rsidRPr="00197901">
        <w:rPr>
          <w:sz w:val="24"/>
          <w:szCs w:val="24"/>
        </w:rPr>
        <w:tab/>
        <w:t>Use the dwelling unit solely as a private dwelling for Resident and Resident's household, and not use or permit its use for any other purpose.</w:t>
      </w:r>
      <w:r>
        <w:rPr>
          <w:sz w:val="24"/>
          <w:szCs w:val="24"/>
        </w:rPr>
        <w:t xml:space="preserve"> </w:t>
      </w:r>
    </w:p>
    <w:p w14:paraId="6B3AB271" w14:textId="77777777" w:rsidR="006319B9" w:rsidRPr="006319B9" w:rsidRDefault="006319B9" w:rsidP="006319B9">
      <w:pPr>
        <w:ind w:left="2160" w:right="540" w:hanging="360"/>
        <w:rPr>
          <w:sz w:val="24"/>
          <w:szCs w:val="24"/>
        </w:rPr>
      </w:pPr>
    </w:p>
    <w:p w14:paraId="48B0D546" w14:textId="77777777" w:rsidR="006319B9" w:rsidRPr="006319B9" w:rsidRDefault="006319B9" w:rsidP="006319B9">
      <w:pPr>
        <w:ind w:left="2160" w:right="540" w:hanging="360"/>
        <w:rPr>
          <w:sz w:val="24"/>
          <w:szCs w:val="24"/>
        </w:rPr>
      </w:pPr>
      <w:r w:rsidRPr="006319B9">
        <w:rPr>
          <w:sz w:val="24"/>
          <w:szCs w:val="24"/>
        </w:rPr>
        <w:t>d.</w:t>
      </w:r>
      <w:r w:rsidRPr="006319B9">
        <w:rPr>
          <w:sz w:val="24"/>
          <w:szCs w:val="24"/>
        </w:rPr>
        <w:tab/>
        <w:t>Abide by necessary and reasonable regulations established by the Housing Authority for the benefit and well-being of the housing project and Residents. These regulations shall be posted in a conspicuous manner in the Housing Authority's offices and incorporated by reference in this Lease. Violations of such regulations constitute a violation of the Lease.</w:t>
      </w:r>
    </w:p>
    <w:p w14:paraId="42F2A995" w14:textId="77777777" w:rsidR="006319B9" w:rsidRPr="006319B9" w:rsidRDefault="006319B9" w:rsidP="006319B9">
      <w:pPr>
        <w:ind w:left="2160" w:right="540" w:hanging="360"/>
        <w:rPr>
          <w:sz w:val="24"/>
          <w:szCs w:val="24"/>
        </w:rPr>
      </w:pPr>
    </w:p>
    <w:p w14:paraId="72609A15" w14:textId="77777777" w:rsidR="006319B9" w:rsidRPr="006319B9" w:rsidRDefault="006319B9" w:rsidP="006319B9">
      <w:pPr>
        <w:ind w:left="2160" w:right="540" w:hanging="360"/>
        <w:rPr>
          <w:sz w:val="24"/>
          <w:szCs w:val="24"/>
        </w:rPr>
      </w:pPr>
      <w:r w:rsidRPr="006319B9">
        <w:rPr>
          <w:sz w:val="24"/>
          <w:szCs w:val="24"/>
        </w:rPr>
        <w:t>e.</w:t>
      </w:r>
      <w:r w:rsidRPr="006319B9">
        <w:rPr>
          <w:sz w:val="24"/>
          <w:szCs w:val="24"/>
        </w:rPr>
        <w:tab/>
        <w:t>Comply with the requirements of applicable state and local building or housing codes, materially affecting health and/or safety of the household.</w:t>
      </w:r>
    </w:p>
    <w:p w14:paraId="7F04197A" w14:textId="77777777" w:rsidR="006319B9" w:rsidRPr="006319B9" w:rsidRDefault="006319B9" w:rsidP="006319B9">
      <w:pPr>
        <w:ind w:left="2160" w:right="540" w:hanging="360"/>
        <w:rPr>
          <w:sz w:val="24"/>
          <w:szCs w:val="24"/>
        </w:rPr>
      </w:pPr>
    </w:p>
    <w:p w14:paraId="5B525547" w14:textId="77777777" w:rsidR="006319B9" w:rsidRPr="006319B9" w:rsidRDefault="006319B9" w:rsidP="006319B9">
      <w:pPr>
        <w:ind w:left="2160" w:right="540" w:hanging="360"/>
        <w:rPr>
          <w:sz w:val="24"/>
          <w:szCs w:val="24"/>
        </w:rPr>
      </w:pPr>
      <w:r w:rsidRPr="006319B9">
        <w:rPr>
          <w:sz w:val="24"/>
          <w:szCs w:val="24"/>
        </w:rPr>
        <w:t>f.</w:t>
      </w:r>
      <w:r w:rsidRPr="006319B9">
        <w:rPr>
          <w:sz w:val="24"/>
          <w:szCs w:val="24"/>
        </w:rPr>
        <w:tab/>
        <w:t xml:space="preserve">Keep the dwelling unit and other such areas as may be assigned to Resident for the Resident's exclusive use in a clean and safe condition. This includes keeping front and rear entrances and walkways for the exclusive use of Resident free from hazards and trash and keeping the yard free of debris and litter. Exceptions to this requirement may be made for Residents who have no household members able to perform such tasks because of age or disability.  If you request an exception to this requirement or require assistance in the removal of trash or debris because of age, disability or health reasons, Tenant must make a request in writing to the Authority.  The Authority has the discretion to approve or deny such a request.  Such approval or denial shall be in writing to the tenant.  </w:t>
      </w:r>
    </w:p>
    <w:p w14:paraId="009E7DA8" w14:textId="77777777" w:rsidR="006319B9" w:rsidRPr="006319B9" w:rsidRDefault="006319B9" w:rsidP="006319B9">
      <w:pPr>
        <w:ind w:left="2160" w:right="540" w:hanging="360"/>
        <w:rPr>
          <w:sz w:val="24"/>
          <w:szCs w:val="24"/>
        </w:rPr>
      </w:pPr>
    </w:p>
    <w:p w14:paraId="5B4748FB" w14:textId="77777777" w:rsidR="006319B9" w:rsidRPr="006319B9" w:rsidRDefault="006319B9" w:rsidP="006319B9">
      <w:pPr>
        <w:ind w:left="2160" w:right="540" w:hanging="360"/>
        <w:rPr>
          <w:sz w:val="24"/>
          <w:szCs w:val="24"/>
        </w:rPr>
      </w:pPr>
      <w:r w:rsidRPr="006319B9">
        <w:rPr>
          <w:sz w:val="24"/>
          <w:szCs w:val="24"/>
        </w:rPr>
        <w:t>g.</w:t>
      </w:r>
      <w:r w:rsidRPr="006319B9">
        <w:rPr>
          <w:sz w:val="24"/>
          <w:szCs w:val="24"/>
        </w:rPr>
        <w:tab/>
        <w:t>Dispose of all garbage, rubbish, and other waste from the dwelling unit in a sanitary and safe manner. To refrain from, and cause members of Resident's household or guest to refrain from littering or leaving trash and debris in common areas.</w:t>
      </w:r>
    </w:p>
    <w:p w14:paraId="58C7B2CE" w14:textId="77777777" w:rsidR="006319B9" w:rsidRPr="006319B9" w:rsidRDefault="006319B9" w:rsidP="006319B9">
      <w:pPr>
        <w:ind w:left="2160" w:right="540" w:hanging="360"/>
        <w:rPr>
          <w:sz w:val="24"/>
          <w:szCs w:val="24"/>
        </w:rPr>
      </w:pPr>
    </w:p>
    <w:p w14:paraId="0023642E" w14:textId="77777777" w:rsidR="006319B9" w:rsidRPr="006319B9" w:rsidRDefault="006319B9" w:rsidP="006319B9">
      <w:pPr>
        <w:ind w:left="2160" w:right="540" w:hanging="360"/>
        <w:rPr>
          <w:sz w:val="24"/>
          <w:szCs w:val="24"/>
        </w:rPr>
      </w:pPr>
      <w:r w:rsidRPr="006319B9">
        <w:rPr>
          <w:sz w:val="24"/>
          <w:szCs w:val="24"/>
        </w:rPr>
        <w:t>h.</w:t>
      </w:r>
      <w:r w:rsidRPr="006319B9">
        <w:rPr>
          <w:sz w:val="24"/>
          <w:szCs w:val="24"/>
        </w:rPr>
        <w:tab/>
        <w:t>Use only in reasonable manner all electrical, sanitary, heating, ventilating, air conditioning, and other facilities and appurtenances including elevators.</w:t>
      </w:r>
    </w:p>
    <w:p w14:paraId="68C6D5EE" w14:textId="77777777" w:rsidR="006319B9" w:rsidRPr="006319B9" w:rsidRDefault="006319B9" w:rsidP="006319B9">
      <w:pPr>
        <w:ind w:left="2160" w:right="540" w:hanging="360"/>
        <w:rPr>
          <w:sz w:val="24"/>
          <w:szCs w:val="24"/>
        </w:rPr>
      </w:pPr>
    </w:p>
    <w:p w14:paraId="2F0A0586" w14:textId="77777777" w:rsidR="006319B9" w:rsidRPr="006319B9" w:rsidRDefault="006319B9" w:rsidP="006319B9">
      <w:pPr>
        <w:ind w:left="2160" w:right="540" w:hanging="360"/>
        <w:rPr>
          <w:sz w:val="24"/>
          <w:szCs w:val="24"/>
        </w:rPr>
      </w:pPr>
      <w:r w:rsidRPr="006319B9">
        <w:rPr>
          <w:sz w:val="24"/>
          <w:szCs w:val="24"/>
        </w:rPr>
        <w:t>i.</w:t>
      </w:r>
      <w:r w:rsidRPr="006319B9">
        <w:rPr>
          <w:sz w:val="24"/>
          <w:szCs w:val="24"/>
        </w:rPr>
        <w:tab/>
        <w:t xml:space="preserve">Refrain from, and to cause household members, guests or anyone in Resident’s control to refrain from destroying, defacing, damaging, or removing any part of dwelling unit or project including building, facilities and common areas.  </w:t>
      </w:r>
    </w:p>
    <w:p w14:paraId="2E82A36C" w14:textId="77777777" w:rsidR="006319B9" w:rsidRPr="006319B9" w:rsidRDefault="006319B9" w:rsidP="006319B9">
      <w:pPr>
        <w:ind w:left="2160" w:right="540" w:hanging="360"/>
        <w:rPr>
          <w:sz w:val="24"/>
          <w:szCs w:val="24"/>
        </w:rPr>
      </w:pPr>
    </w:p>
    <w:p w14:paraId="64C4337C" w14:textId="77777777" w:rsidR="006319B9" w:rsidRPr="006319B9" w:rsidRDefault="006319B9" w:rsidP="006319B9">
      <w:pPr>
        <w:ind w:left="2160" w:right="540" w:hanging="360"/>
        <w:rPr>
          <w:sz w:val="24"/>
          <w:szCs w:val="24"/>
        </w:rPr>
      </w:pPr>
      <w:r w:rsidRPr="006319B9">
        <w:rPr>
          <w:sz w:val="24"/>
          <w:szCs w:val="24"/>
        </w:rPr>
        <w:t xml:space="preserve"> </w:t>
      </w:r>
    </w:p>
    <w:p w14:paraId="55F8004D" w14:textId="77777777" w:rsidR="006319B9" w:rsidRPr="006319B9" w:rsidRDefault="006319B9" w:rsidP="006319B9">
      <w:pPr>
        <w:ind w:left="2160" w:right="540" w:hanging="360"/>
        <w:rPr>
          <w:sz w:val="24"/>
          <w:szCs w:val="24"/>
        </w:rPr>
      </w:pPr>
      <w:r w:rsidRPr="006319B9">
        <w:rPr>
          <w:sz w:val="24"/>
          <w:szCs w:val="24"/>
        </w:rPr>
        <w:t>j.</w:t>
      </w:r>
      <w:r w:rsidRPr="006319B9">
        <w:rPr>
          <w:sz w:val="24"/>
          <w:szCs w:val="24"/>
        </w:rPr>
        <w:tab/>
        <w:t xml:space="preserve">Pay reasonable charges (other than from normal wear and tear) for the repair of damages to the dwelling unit, buildings, facilities, or common areas caused by Resident, household member(s) or guest(s) or anyone in Resident’s control.  </w:t>
      </w:r>
    </w:p>
    <w:p w14:paraId="2630652A" w14:textId="77777777" w:rsidR="006319B9" w:rsidRPr="006319B9" w:rsidRDefault="006319B9" w:rsidP="006319B9">
      <w:pPr>
        <w:ind w:left="2160" w:right="540" w:hanging="360"/>
        <w:rPr>
          <w:sz w:val="24"/>
          <w:szCs w:val="24"/>
        </w:rPr>
      </w:pPr>
    </w:p>
    <w:p w14:paraId="29A5B1E8" w14:textId="77777777" w:rsidR="006319B9" w:rsidRPr="006319B9" w:rsidRDefault="006319B9" w:rsidP="006319B9">
      <w:pPr>
        <w:ind w:left="2160" w:right="540" w:hanging="360"/>
        <w:rPr>
          <w:sz w:val="24"/>
          <w:szCs w:val="24"/>
        </w:rPr>
      </w:pPr>
      <w:r w:rsidRPr="006319B9">
        <w:rPr>
          <w:sz w:val="24"/>
          <w:szCs w:val="24"/>
        </w:rPr>
        <w:t>k.</w:t>
      </w:r>
      <w:r w:rsidRPr="006319B9">
        <w:rPr>
          <w:sz w:val="24"/>
          <w:szCs w:val="24"/>
        </w:rPr>
        <w:tab/>
        <w:t>Act, and cause household members or guests or anyone in Resident’s control to act in a manner that will:</w:t>
      </w:r>
    </w:p>
    <w:p w14:paraId="54A6ED38" w14:textId="77777777" w:rsidR="006319B9" w:rsidRPr="006319B9" w:rsidRDefault="006319B9" w:rsidP="006319B9">
      <w:pPr>
        <w:ind w:left="2160" w:right="540" w:hanging="360"/>
        <w:rPr>
          <w:sz w:val="24"/>
          <w:szCs w:val="24"/>
        </w:rPr>
      </w:pPr>
    </w:p>
    <w:p w14:paraId="0005D0E3" w14:textId="40547AAB" w:rsidR="006319B9" w:rsidRPr="006319B9" w:rsidRDefault="006319B9" w:rsidP="009D3117">
      <w:pPr>
        <w:ind w:left="2160" w:right="540"/>
        <w:rPr>
          <w:sz w:val="24"/>
          <w:szCs w:val="24"/>
        </w:rPr>
      </w:pPr>
      <w:r w:rsidRPr="006319B9">
        <w:rPr>
          <w:sz w:val="24"/>
          <w:szCs w:val="24"/>
        </w:rPr>
        <w:t>Not disturb other residents' peaceful enjoyment of their accommodations; and</w:t>
      </w:r>
      <w:r>
        <w:rPr>
          <w:sz w:val="24"/>
          <w:szCs w:val="24"/>
        </w:rPr>
        <w:t xml:space="preserve"> be </w:t>
      </w:r>
      <w:r w:rsidRPr="006319B9">
        <w:rPr>
          <w:sz w:val="24"/>
          <w:szCs w:val="24"/>
        </w:rPr>
        <w:t>conducive to maintaining all Housing Authority projects in a decent, safe, and sanitary condition.</w:t>
      </w:r>
    </w:p>
    <w:p w14:paraId="7A2B4A56" w14:textId="77777777" w:rsidR="006319B9" w:rsidRPr="006319B9" w:rsidRDefault="006319B9" w:rsidP="006319B9">
      <w:pPr>
        <w:ind w:left="2160" w:right="540" w:hanging="360"/>
        <w:rPr>
          <w:sz w:val="24"/>
          <w:szCs w:val="24"/>
        </w:rPr>
      </w:pPr>
    </w:p>
    <w:p w14:paraId="69CFB615" w14:textId="77777777" w:rsidR="006319B9" w:rsidRPr="006319B9" w:rsidRDefault="006319B9" w:rsidP="006319B9">
      <w:pPr>
        <w:ind w:left="2160" w:right="540" w:hanging="360"/>
        <w:rPr>
          <w:sz w:val="24"/>
          <w:szCs w:val="24"/>
        </w:rPr>
      </w:pPr>
      <w:r w:rsidRPr="006319B9">
        <w:rPr>
          <w:sz w:val="24"/>
          <w:szCs w:val="24"/>
        </w:rPr>
        <w:t>l.</w:t>
      </w:r>
      <w:r w:rsidRPr="006319B9">
        <w:rPr>
          <w:sz w:val="24"/>
          <w:szCs w:val="24"/>
        </w:rPr>
        <w:tab/>
        <w:t>Assure that Resident, any member of the household, a guest, or another person under Residents control, shall not engage in:</w:t>
      </w:r>
    </w:p>
    <w:p w14:paraId="60894088" w14:textId="77777777" w:rsidR="006319B9" w:rsidRPr="006319B9" w:rsidRDefault="006319B9" w:rsidP="006319B9">
      <w:pPr>
        <w:ind w:left="2160" w:right="540" w:hanging="360"/>
        <w:rPr>
          <w:sz w:val="24"/>
          <w:szCs w:val="24"/>
        </w:rPr>
      </w:pPr>
      <w:r w:rsidRPr="006319B9">
        <w:rPr>
          <w:sz w:val="24"/>
          <w:szCs w:val="24"/>
        </w:rPr>
        <w:tab/>
      </w:r>
    </w:p>
    <w:p w14:paraId="0C7D99BF" w14:textId="77777777" w:rsidR="006319B9" w:rsidRPr="006319B9" w:rsidRDefault="006319B9" w:rsidP="006319B9">
      <w:pPr>
        <w:ind w:left="2520" w:right="540" w:hanging="360"/>
        <w:rPr>
          <w:sz w:val="24"/>
          <w:szCs w:val="24"/>
        </w:rPr>
      </w:pPr>
      <w:r w:rsidRPr="006319B9">
        <w:rPr>
          <w:sz w:val="24"/>
          <w:szCs w:val="24"/>
        </w:rPr>
        <w:t>I.</w:t>
      </w:r>
      <w:r w:rsidRPr="006319B9">
        <w:rPr>
          <w:sz w:val="24"/>
          <w:szCs w:val="24"/>
        </w:rPr>
        <w:tab/>
        <w:t>Any criminal activity that threatens the health, safety, or right to peaceful enjoyment of the Housing Authority's public premises by other resident's or employees of the Housing Authority; or</w:t>
      </w:r>
    </w:p>
    <w:p w14:paraId="497FDCEC" w14:textId="77777777" w:rsidR="006319B9" w:rsidRPr="006319B9" w:rsidRDefault="006319B9" w:rsidP="006319B9">
      <w:pPr>
        <w:ind w:left="2520" w:right="540" w:hanging="360"/>
        <w:rPr>
          <w:sz w:val="24"/>
          <w:szCs w:val="24"/>
        </w:rPr>
      </w:pPr>
    </w:p>
    <w:p w14:paraId="494B2DD7" w14:textId="77777777" w:rsidR="006319B9" w:rsidRPr="006319B9" w:rsidRDefault="006319B9" w:rsidP="006319B9">
      <w:pPr>
        <w:ind w:left="2520" w:right="540" w:hanging="360"/>
        <w:rPr>
          <w:sz w:val="24"/>
          <w:szCs w:val="24"/>
        </w:rPr>
      </w:pPr>
      <w:r w:rsidRPr="006319B9">
        <w:rPr>
          <w:sz w:val="24"/>
          <w:szCs w:val="24"/>
        </w:rPr>
        <w:t>II.</w:t>
      </w:r>
      <w:r w:rsidRPr="006319B9">
        <w:rPr>
          <w:sz w:val="24"/>
          <w:szCs w:val="24"/>
        </w:rPr>
        <w:tab/>
        <w:t>Any violent or drug-related criminal activity. Any criminal activity in violation of the preceding sentence shall be cause for termination of tenancy, and for eviction from the dwelling unit. (For the purposes of this Lease, the term drug-related criminal activity means the illegal possession, manufacture, sale, distribution, use or possession with intent to manufacture, sell, distribute, or use, of a controlled substance as defined in Section 102 of the Control Substance Act, or any amendments thereto).</w:t>
      </w:r>
    </w:p>
    <w:p w14:paraId="642A5E5B" w14:textId="77777777" w:rsidR="006319B9" w:rsidRPr="006319B9" w:rsidRDefault="006319B9" w:rsidP="006319B9">
      <w:pPr>
        <w:ind w:left="2520" w:right="540" w:hanging="360"/>
        <w:rPr>
          <w:sz w:val="24"/>
          <w:szCs w:val="24"/>
        </w:rPr>
      </w:pPr>
    </w:p>
    <w:p w14:paraId="4872AD50" w14:textId="77777777" w:rsidR="006319B9" w:rsidRPr="006319B9" w:rsidRDefault="006319B9" w:rsidP="006319B9">
      <w:pPr>
        <w:ind w:left="2520" w:right="540" w:hanging="360"/>
        <w:rPr>
          <w:sz w:val="24"/>
          <w:szCs w:val="24"/>
        </w:rPr>
      </w:pPr>
      <w:r w:rsidRPr="006319B9">
        <w:rPr>
          <w:sz w:val="24"/>
          <w:szCs w:val="24"/>
        </w:rPr>
        <w:t>III.</w:t>
      </w:r>
      <w:r w:rsidRPr="006319B9">
        <w:rPr>
          <w:sz w:val="24"/>
          <w:szCs w:val="24"/>
        </w:rPr>
        <w:tab/>
        <w:t xml:space="preserve">Any resident or member of the household engaging in criminal activities as described above on or off the Housing Authority premises shall be cause for termination of the tenancy and for eviction from the dwelling unit.  </w:t>
      </w:r>
    </w:p>
    <w:p w14:paraId="726FB13F" w14:textId="77777777" w:rsidR="006319B9" w:rsidRPr="006319B9" w:rsidRDefault="006319B9" w:rsidP="006319B9">
      <w:pPr>
        <w:ind w:left="2520" w:right="540" w:hanging="360"/>
        <w:rPr>
          <w:sz w:val="24"/>
          <w:szCs w:val="24"/>
        </w:rPr>
      </w:pPr>
    </w:p>
    <w:p w14:paraId="41EFC043" w14:textId="77777777" w:rsidR="006319B9" w:rsidRPr="006319B9" w:rsidRDefault="006319B9" w:rsidP="006319B9">
      <w:pPr>
        <w:ind w:left="2160" w:right="540" w:hanging="360"/>
        <w:rPr>
          <w:sz w:val="24"/>
          <w:szCs w:val="24"/>
        </w:rPr>
      </w:pPr>
      <w:r w:rsidRPr="006319B9">
        <w:rPr>
          <w:sz w:val="24"/>
          <w:szCs w:val="24"/>
        </w:rPr>
        <w:t>m.</w:t>
      </w:r>
      <w:r w:rsidRPr="006319B9">
        <w:rPr>
          <w:sz w:val="24"/>
          <w:szCs w:val="24"/>
        </w:rPr>
        <w:tab/>
        <w:t>Make no alterations or repairs or re-decorations to the interior of the dwelling unit or to the equipment, nor to install additional equipment or major appliances without written consent of the Housing Authority. To make no changes to locks or install new locks on exterior doors without the Housing Authority's written approval. To use no nails, tacks, screws, brackets, or fasteners on any, part of the dwelling unit (a reasonable number of picture hangers expected) without authorization by the Housing Authority.</w:t>
      </w:r>
    </w:p>
    <w:p w14:paraId="25AFA647" w14:textId="77777777" w:rsidR="006319B9" w:rsidRPr="006319B9" w:rsidRDefault="006319B9" w:rsidP="006319B9">
      <w:pPr>
        <w:ind w:left="2160" w:right="540" w:hanging="360"/>
        <w:rPr>
          <w:sz w:val="24"/>
          <w:szCs w:val="24"/>
        </w:rPr>
      </w:pPr>
    </w:p>
    <w:p w14:paraId="5E8AC6C3" w14:textId="77777777" w:rsidR="006319B9" w:rsidRPr="006319B9" w:rsidRDefault="006319B9" w:rsidP="006319B9">
      <w:pPr>
        <w:ind w:left="2160" w:right="540" w:hanging="360"/>
        <w:rPr>
          <w:sz w:val="24"/>
          <w:szCs w:val="24"/>
        </w:rPr>
      </w:pPr>
      <w:r w:rsidRPr="006319B9">
        <w:rPr>
          <w:sz w:val="24"/>
          <w:szCs w:val="24"/>
        </w:rPr>
        <w:t>n.</w:t>
      </w:r>
      <w:r w:rsidRPr="006319B9">
        <w:rPr>
          <w:sz w:val="24"/>
          <w:szCs w:val="24"/>
        </w:rPr>
        <w:tab/>
        <w:t>Give prompt prior notice to the Housing Authority of Residents leaving dwelling unit unoccupied for any period exceeding seven (7) days.</w:t>
      </w:r>
    </w:p>
    <w:p w14:paraId="0CF7FFEF" w14:textId="77777777" w:rsidR="006319B9" w:rsidRPr="006319B9" w:rsidRDefault="006319B9" w:rsidP="006319B9">
      <w:pPr>
        <w:ind w:left="2160" w:right="540" w:hanging="360"/>
        <w:rPr>
          <w:sz w:val="24"/>
          <w:szCs w:val="24"/>
        </w:rPr>
      </w:pPr>
    </w:p>
    <w:p w14:paraId="2122262E" w14:textId="77777777" w:rsidR="006319B9" w:rsidRPr="006319B9" w:rsidRDefault="006319B9" w:rsidP="006319B9">
      <w:pPr>
        <w:ind w:left="2160" w:right="540" w:hanging="360"/>
        <w:rPr>
          <w:sz w:val="24"/>
          <w:szCs w:val="24"/>
        </w:rPr>
      </w:pPr>
      <w:r w:rsidRPr="006319B9">
        <w:rPr>
          <w:sz w:val="24"/>
          <w:szCs w:val="24"/>
        </w:rPr>
        <w:t>o.</w:t>
      </w:r>
      <w:r w:rsidRPr="006319B9">
        <w:rPr>
          <w:sz w:val="24"/>
          <w:szCs w:val="24"/>
        </w:rPr>
        <w:tab/>
        <w:t xml:space="preserve">Act in a cooperative manner with the neighbors and the Housing Authority's Staff. To refrain from and cause members of Residents household or guests or anyone in Resident’s control to refrain from acting or speaking in an abusive or threatening </w:t>
      </w:r>
      <w:r w:rsidRPr="006319B9">
        <w:rPr>
          <w:sz w:val="24"/>
          <w:szCs w:val="24"/>
        </w:rPr>
        <w:lastRenderedPageBreak/>
        <w:t>manner toward neighbors and the Housing Authority's staff.</w:t>
      </w:r>
    </w:p>
    <w:p w14:paraId="361F6896" w14:textId="77777777" w:rsidR="006319B9" w:rsidRPr="006319B9" w:rsidRDefault="006319B9" w:rsidP="006319B9">
      <w:pPr>
        <w:ind w:left="2160" w:right="540" w:hanging="360"/>
        <w:rPr>
          <w:sz w:val="24"/>
          <w:szCs w:val="24"/>
        </w:rPr>
      </w:pPr>
    </w:p>
    <w:p w14:paraId="798A750F" w14:textId="638FB12A" w:rsidR="006319B9" w:rsidRPr="006319B9" w:rsidRDefault="006319B9" w:rsidP="006319B9">
      <w:pPr>
        <w:ind w:left="2160" w:right="540" w:hanging="360"/>
        <w:rPr>
          <w:sz w:val="24"/>
          <w:szCs w:val="24"/>
        </w:rPr>
      </w:pPr>
      <w:r w:rsidRPr="006319B9">
        <w:rPr>
          <w:sz w:val="24"/>
          <w:szCs w:val="24"/>
        </w:rPr>
        <w:t>p.</w:t>
      </w:r>
      <w:r w:rsidRPr="006319B9">
        <w:rPr>
          <w:sz w:val="24"/>
          <w:szCs w:val="24"/>
        </w:rPr>
        <w:tab/>
        <w:t>Not display, use, or possess or allow members of the Resident's household or guests or anyone in Resident’s control to display, use or possess any firearms, (operable or inoperable) or other offensive weapons as defined by the laws and courts of the State of New Jersey anywhere in the dwelling unit or elsewhere on the property of the Housing Authority.</w:t>
      </w:r>
    </w:p>
    <w:p w14:paraId="4FB9C11A" w14:textId="77777777" w:rsidR="006319B9" w:rsidRPr="006319B9" w:rsidRDefault="006319B9" w:rsidP="006319B9">
      <w:pPr>
        <w:ind w:left="2160" w:right="540" w:hanging="360"/>
        <w:rPr>
          <w:sz w:val="24"/>
          <w:szCs w:val="24"/>
        </w:rPr>
      </w:pPr>
      <w:r w:rsidRPr="006319B9">
        <w:rPr>
          <w:sz w:val="24"/>
          <w:szCs w:val="24"/>
        </w:rPr>
        <w:t xml:space="preserve"> </w:t>
      </w:r>
    </w:p>
    <w:p w14:paraId="2431D7A4" w14:textId="77777777" w:rsidR="006319B9" w:rsidRPr="006319B9" w:rsidRDefault="006319B9" w:rsidP="006319B9">
      <w:pPr>
        <w:ind w:left="2160" w:right="540" w:hanging="360"/>
        <w:rPr>
          <w:sz w:val="24"/>
          <w:szCs w:val="24"/>
        </w:rPr>
      </w:pPr>
      <w:r w:rsidRPr="006319B9">
        <w:rPr>
          <w:sz w:val="24"/>
          <w:szCs w:val="24"/>
        </w:rPr>
        <w:t>q.</w:t>
      </w:r>
      <w:r w:rsidRPr="006319B9">
        <w:rPr>
          <w:sz w:val="24"/>
          <w:szCs w:val="24"/>
        </w:rPr>
        <w:tab/>
        <w:t>Take reasonable precautions to prevent fires and to refrain from storing or keeping flammable materials upon the premises.</w:t>
      </w:r>
    </w:p>
    <w:p w14:paraId="272A7636" w14:textId="77777777" w:rsidR="006319B9" w:rsidRPr="006319B9" w:rsidRDefault="006319B9" w:rsidP="006319B9">
      <w:pPr>
        <w:ind w:left="2160" w:right="540" w:hanging="360"/>
        <w:rPr>
          <w:sz w:val="24"/>
          <w:szCs w:val="24"/>
        </w:rPr>
      </w:pPr>
    </w:p>
    <w:p w14:paraId="2305C1F9" w14:textId="77777777" w:rsidR="006319B9" w:rsidRPr="006319B9" w:rsidRDefault="006319B9" w:rsidP="006319B9">
      <w:pPr>
        <w:ind w:left="2160" w:right="540" w:hanging="360"/>
        <w:rPr>
          <w:sz w:val="24"/>
          <w:szCs w:val="24"/>
        </w:rPr>
      </w:pPr>
      <w:r w:rsidRPr="006319B9">
        <w:rPr>
          <w:sz w:val="24"/>
          <w:szCs w:val="24"/>
        </w:rPr>
        <w:t>r.</w:t>
      </w:r>
      <w:r w:rsidRPr="006319B9">
        <w:rPr>
          <w:sz w:val="24"/>
          <w:szCs w:val="24"/>
        </w:rPr>
        <w:tab/>
        <w:t>Avoid obstructing sidewalks, areaways, galleries, passages, elevators, or stairs, and to avoid using these for purposes other than going in and out of the dwelling unit.</w:t>
      </w:r>
    </w:p>
    <w:p w14:paraId="2EEF2475" w14:textId="77777777" w:rsidR="006319B9" w:rsidRPr="006319B9" w:rsidRDefault="006319B9" w:rsidP="006319B9">
      <w:pPr>
        <w:ind w:left="2160" w:right="540" w:hanging="360"/>
        <w:rPr>
          <w:sz w:val="24"/>
          <w:szCs w:val="24"/>
        </w:rPr>
      </w:pPr>
    </w:p>
    <w:p w14:paraId="27565C6B" w14:textId="77777777" w:rsidR="006319B9" w:rsidRPr="006319B9" w:rsidRDefault="006319B9" w:rsidP="006319B9">
      <w:pPr>
        <w:ind w:left="2160" w:right="540" w:hanging="360"/>
        <w:rPr>
          <w:sz w:val="24"/>
          <w:szCs w:val="24"/>
        </w:rPr>
      </w:pPr>
      <w:r w:rsidRPr="006319B9">
        <w:rPr>
          <w:sz w:val="24"/>
          <w:szCs w:val="24"/>
        </w:rPr>
        <w:t>s.</w:t>
      </w:r>
      <w:r w:rsidRPr="006319B9">
        <w:rPr>
          <w:sz w:val="24"/>
          <w:szCs w:val="24"/>
        </w:rPr>
        <w:tab/>
        <w:t>Refrain from creating or hanging radio or television antennas on or from any part of the dwelling unit, except that roof antennas may be installed in accordance with regulations set forth by the Housing Authority with the written approval of the Housing Authority. Written approval must be obtained PRIOR to installation.</w:t>
      </w:r>
    </w:p>
    <w:p w14:paraId="37244C63" w14:textId="77777777" w:rsidR="006319B9" w:rsidRPr="006319B9" w:rsidRDefault="006319B9" w:rsidP="006319B9">
      <w:pPr>
        <w:ind w:left="2160" w:right="540" w:hanging="360"/>
        <w:rPr>
          <w:sz w:val="24"/>
          <w:szCs w:val="24"/>
        </w:rPr>
      </w:pPr>
    </w:p>
    <w:p w14:paraId="069351CD" w14:textId="77777777" w:rsidR="006319B9" w:rsidRPr="006319B9" w:rsidRDefault="006319B9" w:rsidP="006319B9">
      <w:pPr>
        <w:ind w:left="2160" w:right="540" w:hanging="360"/>
        <w:rPr>
          <w:sz w:val="24"/>
          <w:szCs w:val="24"/>
        </w:rPr>
      </w:pPr>
      <w:r w:rsidRPr="006319B9">
        <w:rPr>
          <w:sz w:val="24"/>
          <w:szCs w:val="24"/>
        </w:rPr>
        <w:t>t.</w:t>
      </w:r>
      <w:r w:rsidRPr="006319B9">
        <w:rPr>
          <w:sz w:val="24"/>
          <w:szCs w:val="24"/>
        </w:rPr>
        <w:tab/>
        <w:t xml:space="preserve">Refrain from placing signs of any type outside of the dwelling unit or grounds except those allowed under applicable zoning ordinances and then only after having received written permission of the Housing Authority.  </w:t>
      </w:r>
    </w:p>
    <w:p w14:paraId="5CB5E529" w14:textId="77777777" w:rsidR="006319B9" w:rsidRPr="006319B9" w:rsidRDefault="006319B9" w:rsidP="006319B9">
      <w:pPr>
        <w:ind w:left="2160" w:right="540" w:hanging="360"/>
        <w:rPr>
          <w:sz w:val="24"/>
          <w:szCs w:val="24"/>
        </w:rPr>
      </w:pPr>
    </w:p>
    <w:p w14:paraId="49253EDE" w14:textId="77777777" w:rsidR="006319B9" w:rsidRPr="006319B9" w:rsidRDefault="006319B9" w:rsidP="006319B9">
      <w:pPr>
        <w:ind w:left="2160" w:right="540" w:hanging="360"/>
        <w:rPr>
          <w:sz w:val="24"/>
          <w:szCs w:val="24"/>
        </w:rPr>
      </w:pPr>
      <w:r w:rsidRPr="006319B9">
        <w:rPr>
          <w:sz w:val="24"/>
          <w:szCs w:val="24"/>
        </w:rPr>
        <w:t>u.</w:t>
      </w:r>
      <w:r w:rsidRPr="006319B9">
        <w:rPr>
          <w:sz w:val="24"/>
          <w:szCs w:val="24"/>
        </w:rPr>
        <w:tab/>
        <w:t>Refrain from causing members of the Resident's household or anyone in Resident’s control to refrain from, keeping, maintaining, harboring or boarding any dog, cat, livestock or pet of any nature in the dwelling unit or on the grounds of any Housing Authority development without the approval of the Housing Authority.</w:t>
      </w:r>
    </w:p>
    <w:p w14:paraId="34E9B6D9" w14:textId="77777777" w:rsidR="006319B9" w:rsidRPr="006319B9" w:rsidRDefault="006319B9" w:rsidP="006319B9">
      <w:pPr>
        <w:ind w:left="2160" w:right="540" w:hanging="360"/>
        <w:rPr>
          <w:sz w:val="24"/>
          <w:szCs w:val="24"/>
        </w:rPr>
      </w:pPr>
    </w:p>
    <w:p w14:paraId="05186167" w14:textId="77777777" w:rsidR="006319B9" w:rsidRPr="006319B9" w:rsidRDefault="006319B9" w:rsidP="006319B9">
      <w:pPr>
        <w:ind w:left="2160" w:right="540" w:hanging="360"/>
        <w:rPr>
          <w:sz w:val="24"/>
          <w:szCs w:val="24"/>
        </w:rPr>
      </w:pPr>
      <w:r w:rsidRPr="006319B9">
        <w:rPr>
          <w:sz w:val="24"/>
          <w:szCs w:val="24"/>
        </w:rPr>
        <w:t>v.</w:t>
      </w:r>
      <w:r w:rsidRPr="006319B9">
        <w:rPr>
          <w:sz w:val="24"/>
          <w:szCs w:val="24"/>
        </w:rPr>
        <w:tab/>
        <w:t>Remove from Housing Authority property any vehicles lacking valid registration, inspection stickers, and must have PGHA issued parking decals visible on back windshield. All parking lots are for tenants only; visitors must park on the street. To refrain from parking any vehicles in any right-of-way or fire lane designated and marked by the Housing Authority. Any inoperable or unlicensed vehicle as described above will be removed from Housing Authority property at owner’s expense. Automobile repairs and/or washing of automobiles are not permitted on Housing Authority property.</w:t>
      </w:r>
    </w:p>
    <w:p w14:paraId="135D533C" w14:textId="77777777" w:rsidR="006319B9" w:rsidRPr="006319B9" w:rsidRDefault="006319B9" w:rsidP="006319B9">
      <w:pPr>
        <w:ind w:left="2160" w:right="540" w:hanging="360"/>
        <w:rPr>
          <w:sz w:val="24"/>
          <w:szCs w:val="24"/>
        </w:rPr>
      </w:pPr>
    </w:p>
    <w:p w14:paraId="7E4EDBB7" w14:textId="77777777" w:rsidR="006319B9" w:rsidRPr="006319B9" w:rsidRDefault="006319B9" w:rsidP="006319B9">
      <w:pPr>
        <w:ind w:left="2160" w:right="540" w:hanging="360"/>
        <w:rPr>
          <w:sz w:val="24"/>
          <w:szCs w:val="24"/>
        </w:rPr>
      </w:pPr>
      <w:r w:rsidRPr="006319B9">
        <w:rPr>
          <w:sz w:val="24"/>
          <w:szCs w:val="24"/>
        </w:rPr>
        <w:t>w.</w:t>
      </w:r>
      <w:r w:rsidRPr="006319B9">
        <w:rPr>
          <w:sz w:val="24"/>
          <w:szCs w:val="24"/>
        </w:rPr>
        <w:tab/>
        <w:t>Remove any personal property left on Housing Authority property when Resident vacates, leaves, abandons or surrenders the dwelling unit. Property left for more than 30 days shall be considered abandoned and will be disposed of by the Housing Authority. Costs for storage and disposal shall be assessed against the former Resident.</w:t>
      </w:r>
    </w:p>
    <w:p w14:paraId="32500127" w14:textId="77777777" w:rsidR="006319B9" w:rsidRPr="006319B9" w:rsidRDefault="006319B9" w:rsidP="006319B9">
      <w:pPr>
        <w:ind w:left="2160" w:right="540" w:hanging="360"/>
        <w:rPr>
          <w:sz w:val="24"/>
          <w:szCs w:val="24"/>
        </w:rPr>
      </w:pPr>
    </w:p>
    <w:p w14:paraId="424910CE" w14:textId="77777777" w:rsidR="006319B9" w:rsidRPr="006319B9" w:rsidRDefault="006319B9" w:rsidP="006319B9">
      <w:pPr>
        <w:ind w:left="2160" w:right="540" w:hanging="360"/>
        <w:rPr>
          <w:sz w:val="24"/>
          <w:szCs w:val="24"/>
        </w:rPr>
      </w:pPr>
      <w:r w:rsidRPr="006319B9">
        <w:rPr>
          <w:sz w:val="24"/>
          <w:szCs w:val="24"/>
        </w:rPr>
        <w:t>x.</w:t>
      </w:r>
      <w:r w:rsidRPr="006319B9">
        <w:rPr>
          <w:sz w:val="24"/>
          <w:szCs w:val="24"/>
        </w:rPr>
        <w:tab/>
        <w:t xml:space="preserve">Permit the exterminator to enter the dwelling unit on any designated day or the exterminator may, in the presence of a representative/employee of the Housing Authority, enter the dwelling unit even though the Resident may not be at home. A </w:t>
      </w:r>
      <w:r w:rsidRPr="006319B9">
        <w:rPr>
          <w:sz w:val="24"/>
          <w:szCs w:val="24"/>
        </w:rPr>
        <w:lastRenderedPageBreak/>
        <w:t>notice of extermination visits shall be provided to each Resident 48 hours prior to visit.</w:t>
      </w:r>
    </w:p>
    <w:p w14:paraId="08168E4C" w14:textId="77777777" w:rsidR="006319B9" w:rsidRPr="006319B9" w:rsidRDefault="006319B9" w:rsidP="006319B9">
      <w:pPr>
        <w:ind w:left="2160" w:right="540" w:hanging="360"/>
        <w:rPr>
          <w:sz w:val="24"/>
          <w:szCs w:val="24"/>
        </w:rPr>
      </w:pPr>
    </w:p>
    <w:p w14:paraId="645DBCD1" w14:textId="77777777" w:rsidR="006319B9" w:rsidRPr="006319B9" w:rsidRDefault="006319B9" w:rsidP="006319B9">
      <w:pPr>
        <w:ind w:left="2160" w:right="540" w:hanging="360"/>
        <w:rPr>
          <w:sz w:val="24"/>
          <w:szCs w:val="24"/>
        </w:rPr>
      </w:pPr>
      <w:r w:rsidRPr="006319B9">
        <w:rPr>
          <w:sz w:val="24"/>
          <w:szCs w:val="24"/>
        </w:rPr>
        <w:tab/>
        <w:t xml:space="preserve">Tenants must immediately report the suspicion of possible bedbugs, roaches, rodents etc. in a housing unit or other areas of the property. You must cooperate with the treatment effort by allowing for the treatment of the unit and furniture and refraining from placement of infested furniture or other items in common areas such as hallways. </w:t>
      </w:r>
    </w:p>
    <w:p w14:paraId="7B219B81" w14:textId="77777777" w:rsidR="006319B9" w:rsidRPr="006319B9" w:rsidRDefault="006319B9" w:rsidP="006319B9">
      <w:pPr>
        <w:ind w:left="2160" w:right="540" w:hanging="360"/>
        <w:rPr>
          <w:sz w:val="24"/>
          <w:szCs w:val="24"/>
        </w:rPr>
      </w:pPr>
    </w:p>
    <w:p w14:paraId="53578E30" w14:textId="77777777" w:rsidR="006319B9" w:rsidRPr="006319B9" w:rsidRDefault="006319B9" w:rsidP="006319B9">
      <w:pPr>
        <w:ind w:left="2160" w:right="540" w:hanging="360"/>
        <w:rPr>
          <w:sz w:val="24"/>
          <w:szCs w:val="24"/>
        </w:rPr>
      </w:pPr>
      <w:r w:rsidRPr="006319B9">
        <w:rPr>
          <w:sz w:val="24"/>
          <w:szCs w:val="24"/>
        </w:rPr>
        <w:tab/>
        <w:t xml:space="preserve">The tenant must cooperate and complete all preparation required by the exterminator and Housing Authority and must follow all instructions given in the “extermination preparation sheet”. </w:t>
      </w:r>
    </w:p>
    <w:p w14:paraId="60F697AF" w14:textId="77777777" w:rsidR="006319B9" w:rsidRPr="006319B9" w:rsidRDefault="006319B9" w:rsidP="006319B9">
      <w:pPr>
        <w:ind w:left="2160" w:right="540" w:hanging="360"/>
        <w:rPr>
          <w:sz w:val="24"/>
          <w:szCs w:val="24"/>
        </w:rPr>
      </w:pPr>
    </w:p>
    <w:p w14:paraId="6F260304" w14:textId="77777777" w:rsidR="006319B9" w:rsidRPr="006319B9" w:rsidRDefault="006319B9" w:rsidP="006319B9">
      <w:pPr>
        <w:ind w:left="2160" w:right="540" w:hanging="360"/>
        <w:rPr>
          <w:sz w:val="24"/>
          <w:szCs w:val="24"/>
        </w:rPr>
      </w:pPr>
      <w:r w:rsidRPr="006319B9">
        <w:rPr>
          <w:sz w:val="24"/>
          <w:szCs w:val="24"/>
        </w:rPr>
        <w:tab/>
        <w:t>The tenant will not be reimbursed the cost of any additional expense to the household, such as purchase of new furniture, appliances that have not been approved, clothing, extermination and/or cleaning services.</w:t>
      </w:r>
    </w:p>
    <w:p w14:paraId="204EA69E" w14:textId="77777777" w:rsidR="006319B9" w:rsidRPr="006319B9" w:rsidRDefault="006319B9" w:rsidP="006319B9">
      <w:pPr>
        <w:ind w:left="2160" w:right="540" w:hanging="360"/>
        <w:rPr>
          <w:sz w:val="24"/>
          <w:szCs w:val="24"/>
        </w:rPr>
      </w:pPr>
    </w:p>
    <w:p w14:paraId="045AC01D" w14:textId="77777777" w:rsidR="006319B9" w:rsidRPr="006319B9" w:rsidRDefault="006319B9" w:rsidP="006319B9">
      <w:pPr>
        <w:ind w:left="2160" w:right="540" w:hanging="360"/>
        <w:rPr>
          <w:sz w:val="24"/>
          <w:szCs w:val="24"/>
        </w:rPr>
      </w:pPr>
      <w:r w:rsidRPr="006319B9">
        <w:rPr>
          <w:sz w:val="24"/>
          <w:szCs w:val="24"/>
        </w:rPr>
        <w:t>y.</w:t>
      </w:r>
      <w:r w:rsidRPr="006319B9">
        <w:rPr>
          <w:sz w:val="24"/>
          <w:szCs w:val="24"/>
        </w:rPr>
        <w:tab/>
        <w:t xml:space="preserve">Use reasonable care to keep the dwelling unit in such condition as to ensure proper health and sanitation standards for Resident household members and neighbors. RESIDENT SHALL NOTIFY THE HOUSING AUTHORITY PROMPTLY OF KNOWN NEED FOR REPAIRS TO THE DWELLING UNIT and known unsafe or unsanitary conditions in the dwelling unit or in common areas and grounds of the Housing Authority. Resident's failure to report the need for repairs in a timely manner shall be considered to be contributory to any damage that occurs.  </w:t>
      </w:r>
    </w:p>
    <w:p w14:paraId="2888BB4E" w14:textId="77777777" w:rsidR="006319B9" w:rsidRPr="006319B9" w:rsidRDefault="006319B9" w:rsidP="006319B9">
      <w:pPr>
        <w:ind w:left="2160" w:right="540" w:hanging="360"/>
        <w:rPr>
          <w:sz w:val="24"/>
          <w:szCs w:val="24"/>
        </w:rPr>
      </w:pPr>
    </w:p>
    <w:p w14:paraId="331A6228" w14:textId="20865D9B" w:rsidR="006319B9" w:rsidRPr="00197901" w:rsidRDefault="006319B9" w:rsidP="006319B9">
      <w:pPr>
        <w:ind w:left="2160" w:right="540" w:hanging="360"/>
        <w:rPr>
          <w:sz w:val="24"/>
          <w:szCs w:val="24"/>
        </w:rPr>
      </w:pPr>
      <w:r w:rsidRPr="006319B9">
        <w:rPr>
          <w:sz w:val="24"/>
          <w:szCs w:val="24"/>
        </w:rPr>
        <w:t>z.</w:t>
      </w:r>
      <w:r w:rsidRPr="006319B9">
        <w:rPr>
          <w:sz w:val="24"/>
          <w:szCs w:val="24"/>
        </w:rPr>
        <w:tab/>
        <w:t>Refrain from committing any fraud in connection with any Federal housing assistance program; and to refrain from receiving assistance for occupancy of any other dwelling unit assisted under any Federal housing assistance program during the term of the Lease.</w:t>
      </w:r>
    </w:p>
    <w:p w14:paraId="4ED81F72" w14:textId="084CEDB4" w:rsidR="006319B9" w:rsidRDefault="006319B9" w:rsidP="004862D6">
      <w:pPr>
        <w:pStyle w:val="BodyText"/>
        <w:ind w:left="1728" w:right="572"/>
        <w:jc w:val="both"/>
      </w:pPr>
      <w:r>
        <w:tab/>
      </w:r>
    </w:p>
    <w:p w14:paraId="226CC88A" w14:textId="77777777" w:rsidR="006319B9" w:rsidRDefault="006319B9" w:rsidP="004862D6">
      <w:pPr>
        <w:pStyle w:val="BodyText"/>
        <w:ind w:left="1728" w:right="572"/>
        <w:jc w:val="both"/>
      </w:pPr>
    </w:p>
    <w:p w14:paraId="7B033F9A" w14:textId="77777777" w:rsidR="006319B9" w:rsidRDefault="006319B9" w:rsidP="004862D6">
      <w:pPr>
        <w:pStyle w:val="BodyText"/>
        <w:ind w:left="1728" w:right="572"/>
        <w:jc w:val="both"/>
      </w:pPr>
    </w:p>
    <w:p w14:paraId="58905F35" w14:textId="77777777" w:rsidR="004862D6" w:rsidRDefault="004862D6" w:rsidP="004862D6">
      <w:pPr>
        <w:pStyle w:val="BodyText"/>
        <w:ind w:left="1728" w:right="572"/>
        <w:jc w:val="both"/>
      </w:pPr>
    </w:p>
    <w:p w14:paraId="02AE5664" w14:textId="77777777" w:rsidR="004862D6" w:rsidRDefault="004862D6" w:rsidP="004862D6">
      <w:pPr>
        <w:pStyle w:val="BodyText"/>
        <w:ind w:left="1728" w:right="572"/>
        <w:jc w:val="both"/>
      </w:pPr>
    </w:p>
    <w:p w14:paraId="1EBC875F" w14:textId="77777777" w:rsidR="004862D6" w:rsidRDefault="004862D6" w:rsidP="004862D6">
      <w:pPr>
        <w:pStyle w:val="Heading2"/>
        <w:tabs>
          <w:tab w:val="left" w:pos="1060"/>
          <w:tab w:val="left" w:pos="1728"/>
        </w:tabs>
        <w:spacing w:before="39" w:line="460" w:lineRule="exact"/>
        <w:ind w:left="1728" w:right="2596"/>
        <w:jc w:val="both"/>
        <w:rPr>
          <w:u w:val="none"/>
        </w:rPr>
      </w:pPr>
    </w:p>
    <w:p w14:paraId="793D3B7C" w14:textId="77777777" w:rsidR="0001727B" w:rsidRDefault="0001727B" w:rsidP="004862D6">
      <w:pPr>
        <w:pStyle w:val="Heading2"/>
        <w:tabs>
          <w:tab w:val="left" w:pos="1060"/>
          <w:tab w:val="left" w:pos="1728"/>
        </w:tabs>
        <w:spacing w:before="39" w:line="460" w:lineRule="exact"/>
        <w:ind w:left="1728" w:right="2596"/>
        <w:jc w:val="both"/>
        <w:rPr>
          <w:u w:val="none"/>
        </w:rPr>
      </w:pPr>
    </w:p>
    <w:p w14:paraId="0C92A824" w14:textId="77777777" w:rsidR="0001727B" w:rsidRDefault="0001727B" w:rsidP="004862D6">
      <w:pPr>
        <w:pStyle w:val="Heading2"/>
        <w:tabs>
          <w:tab w:val="left" w:pos="1060"/>
          <w:tab w:val="left" w:pos="1728"/>
        </w:tabs>
        <w:spacing w:before="39" w:line="460" w:lineRule="exact"/>
        <w:ind w:left="1728" w:right="2596"/>
        <w:jc w:val="both"/>
        <w:rPr>
          <w:u w:val="none"/>
        </w:rPr>
      </w:pPr>
    </w:p>
    <w:p w14:paraId="1E27D11D" w14:textId="77777777" w:rsidR="0001727B" w:rsidRDefault="0001727B" w:rsidP="004862D6">
      <w:pPr>
        <w:pStyle w:val="Heading2"/>
        <w:tabs>
          <w:tab w:val="left" w:pos="1060"/>
          <w:tab w:val="left" w:pos="1728"/>
        </w:tabs>
        <w:spacing w:before="39" w:line="460" w:lineRule="exact"/>
        <w:ind w:left="1728" w:right="2596"/>
        <w:jc w:val="both"/>
        <w:rPr>
          <w:u w:val="none"/>
        </w:rPr>
      </w:pPr>
    </w:p>
    <w:p w14:paraId="74F227D9" w14:textId="77777777" w:rsidR="0001727B" w:rsidRDefault="0001727B" w:rsidP="004862D6">
      <w:pPr>
        <w:pStyle w:val="Heading2"/>
        <w:tabs>
          <w:tab w:val="left" w:pos="1060"/>
          <w:tab w:val="left" w:pos="1728"/>
        </w:tabs>
        <w:spacing w:before="39" w:line="460" w:lineRule="exact"/>
        <w:ind w:left="1728" w:right="2596"/>
        <w:jc w:val="both"/>
        <w:rPr>
          <w:u w:val="none"/>
        </w:rPr>
      </w:pPr>
    </w:p>
    <w:p w14:paraId="7E012F43" w14:textId="77777777" w:rsidR="004862D6" w:rsidRDefault="004862D6" w:rsidP="004862D6">
      <w:pPr>
        <w:pStyle w:val="Heading2"/>
        <w:tabs>
          <w:tab w:val="left" w:pos="1060"/>
          <w:tab w:val="left" w:pos="1728"/>
        </w:tabs>
        <w:spacing w:before="39" w:line="460" w:lineRule="exact"/>
        <w:ind w:left="1728" w:right="2596"/>
        <w:jc w:val="both"/>
        <w:rPr>
          <w:u w:val="none"/>
        </w:rPr>
      </w:pPr>
    </w:p>
    <w:p w14:paraId="58D95C70" w14:textId="7D78D784" w:rsidR="00527238" w:rsidRDefault="001E1F4F" w:rsidP="004862D6">
      <w:pPr>
        <w:pStyle w:val="Heading2"/>
        <w:tabs>
          <w:tab w:val="left" w:pos="1060"/>
          <w:tab w:val="left" w:pos="1728"/>
        </w:tabs>
        <w:spacing w:before="39" w:line="460" w:lineRule="exact"/>
        <w:ind w:left="1728" w:right="2596"/>
        <w:jc w:val="both"/>
      </w:pPr>
      <w:r>
        <w:rPr>
          <w:u w:val="none"/>
        </w:rPr>
        <w:lastRenderedPageBreak/>
        <w:t>C</w:t>
      </w:r>
      <w:r w:rsidR="004862D6">
        <w:rPr>
          <w:u w:val="none"/>
        </w:rPr>
        <w:t>riminal and Drug Activity/One-Strike Policy</w:t>
      </w:r>
    </w:p>
    <w:p w14:paraId="58D95C71" w14:textId="4FC113D0" w:rsidR="00527238" w:rsidRDefault="001E1F4F">
      <w:pPr>
        <w:pStyle w:val="BodyText"/>
        <w:spacing w:line="237" w:lineRule="exact"/>
        <w:ind w:left="1728"/>
        <w:jc w:val="both"/>
      </w:pPr>
      <w:r>
        <w:t>The</w:t>
      </w:r>
      <w:r>
        <w:rPr>
          <w:spacing w:val="1"/>
        </w:rPr>
        <w:t xml:space="preserve"> </w:t>
      </w:r>
      <w:r>
        <w:t>Resident</w:t>
      </w:r>
      <w:r>
        <w:rPr>
          <w:spacing w:val="6"/>
        </w:rPr>
        <w:t xml:space="preserve"> </w:t>
      </w:r>
      <w:r>
        <w:t>Household</w:t>
      </w:r>
      <w:r>
        <w:rPr>
          <w:spacing w:val="5"/>
        </w:rPr>
        <w:t xml:space="preserve"> </w:t>
      </w:r>
      <w:r>
        <w:t>is</w:t>
      </w:r>
      <w:r>
        <w:rPr>
          <w:spacing w:val="8"/>
        </w:rPr>
        <w:t xml:space="preserve"> </w:t>
      </w:r>
      <w:r>
        <w:t>required</w:t>
      </w:r>
      <w:r>
        <w:rPr>
          <w:spacing w:val="4"/>
        </w:rPr>
        <w:t xml:space="preserve"> </w:t>
      </w:r>
      <w:r>
        <w:t>to</w:t>
      </w:r>
      <w:r>
        <w:rPr>
          <w:spacing w:val="6"/>
        </w:rPr>
        <w:t xml:space="preserve"> </w:t>
      </w:r>
      <w:r>
        <w:t>act</w:t>
      </w:r>
      <w:r>
        <w:rPr>
          <w:spacing w:val="6"/>
        </w:rPr>
        <w:t xml:space="preserve"> </w:t>
      </w:r>
      <w:r>
        <w:t>and</w:t>
      </w:r>
      <w:r>
        <w:rPr>
          <w:spacing w:val="4"/>
        </w:rPr>
        <w:t xml:space="preserve"> </w:t>
      </w:r>
      <w:r>
        <w:t>cause</w:t>
      </w:r>
      <w:r>
        <w:rPr>
          <w:spacing w:val="5"/>
        </w:rPr>
        <w:t xml:space="preserve"> </w:t>
      </w:r>
      <w:r>
        <w:t>authorized</w:t>
      </w:r>
      <w:r>
        <w:rPr>
          <w:spacing w:val="4"/>
        </w:rPr>
        <w:t xml:space="preserve"> </w:t>
      </w:r>
      <w:r>
        <w:t>tenant</w:t>
      </w:r>
      <w:r>
        <w:rPr>
          <w:spacing w:val="10"/>
        </w:rPr>
        <w:t xml:space="preserve"> </w:t>
      </w:r>
      <w:r>
        <w:t>members,</w:t>
      </w:r>
      <w:r>
        <w:rPr>
          <w:spacing w:val="6"/>
        </w:rPr>
        <w:t xml:space="preserve"> </w:t>
      </w:r>
      <w:r>
        <w:rPr>
          <w:spacing w:val="-2"/>
        </w:rPr>
        <w:t>guests</w:t>
      </w:r>
    </w:p>
    <w:p w14:paraId="58D95C72" w14:textId="26CEC6C8" w:rsidR="00527238" w:rsidRDefault="001E1F4F">
      <w:pPr>
        <w:pStyle w:val="BodyText"/>
        <w:ind w:left="1728" w:right="572"/>
        <w:jc w:val="both"/>
      </w:pPr>
      <w:r>
        <w:t>and other persons under the tenant’s control, to act in a manner that will not disturb other tenants’ peaceful enjoyment of their accommodations and will be conducive to maintaining the development in a decent, safe and sanitary condition, including refraining from behavior caused by drug or alcohol abuse</w:t>
      </w:r>
      <w:r>
        <w:rPr>
          <w:spacing w:val="-1"/>
        </w:rPr>
        <w:t xml:space="preserve"> </w:t>
      </w:r>
      <w:r>
        <w:t>that interferes with the</w:t>
      </w:r>
      <w:r>
        <w:rPr>
          <w:spacing w:val="-1"/>
        </w:rPr>
        <w:t xml:space="preserve"> </w:t>
      </w:r>
      <w:r>
        <w:t>health, safety or</w:t>
      </w:r>
      <w:r>
        <w:rPr>
          <w:spacing w:val="-1"/>
        </w:rPr>
        <w:t xml:space="preserve"> </w:t>
      </w:r>
      <w:r>
        <w:t>right to peaceful enjoyment of</w:t>
      </w:r>
      <w:r>
        <w:rPr>
          <w:spacing w:val="-1"/>
        </w:rPr>
        <w:t xml:space="preserve"> </w:t>
      </w:r>
      <w:r>
        <w:t>the</w:t>
      </w:r>
      <w:r>
        <w:rPr>
          <w:spacing w:val="-1"/>
        </w:rPr>
        <w:t xml:space="preserve"> </w:t>
      </w:r>
      <w:r>
        <w:t>premises by other</w:t>
      </w:r>
      <w:r>
        <w:rPr>
          <w:spacing w:val="-2"/>
        </w:rPr>
        <w:t xml:space="preserve"> </w:t>
      </w:r>
      <w:r>
        <w:t>tenants, housing authority employees,</w:t>
      </w:r>
      <w:r>
        <w:rPr>
          <w:spacing w:val="-2"/>
        </w:rPr>
        <w:t xml:space="preserve"> </w:t>
      </w:r>
      <w:r>
        <w:t>or</w:t>
      </w:r>
      <w:r>
        <w:rPr>
          <w:spacing w:val="-1"/>
        </w:rPr>
        <w:t xml:space="preserve"> </w:t>
      </w:r>
      <w:r>
        <w:t>persons</w:t>
      </w:r>
      <w:r>
        <w:rPr>
          <w:spacing w:val="-1"/>
        </w:rPr>
        <w:t xml:space="preserve"> </w:t>
      </w:r>
      <w:r>
        <w:t>residing</w:t>
      </w:r>
      <w:r>
        <w:rPr>
          <w:spacing w:val="-2"/>
        </w:rPr>
        <w:t xml:space="preserve"> </w:t>
      </w:r>
      <w:r>
        <w:t>in</w:t>
      </w:r>
      <w:r>
        <w:rPr>
          <w:spacing w:val="-2"/>
        </w:rPr>
        <w:t xml:space="preserve"> </w:t>
      </w:r>
      <w:r>
        <w:t>the</w:t>
      </w:r>
      <w:r>
        <w:rPr>
          <w:spacing w:val="-3"/>
        </w:rPr>
        <w:t xml:space="preserve"> </w:t>
      </w:r>
      <w:r>
        <w:t>immediate</w:t>
      </w:r>
      <w:r>
        <w:rPr>
          <w:spacing w:val="-2"/>
        </w:rPr>
        <w:t xml:space="preserve"> </w:t>
      </w:r>
      <w:r>
        <w:t>vicinity</w:t>
      </w:r>
      <w:r>
        <w:rPr>
          <w:spacing w:val="-2"/>
        </w:rPr>
        <w:t xml:space="preserve"> </w:t>
      </w:r>
      <w:r>
        <w:t>of</w:t>
      </w:r>
      <w:r>
        <w:rPr>
          <w:spacing w:val="-2"/>
        </w:rPr>
        <w:t xml:space="preserve"> </w:t>
      </w:r>
      <w:r>
        <w:t>the</w:t>
      </w:r>
      <w:r>
        <w:rPr>
          <w:spacing w:val="-4"/>
        </w:rPr>
        <w:t xml:space="preserve"> </w:t>
      </w:r>
      <w:r>
        <w:t>premises.</w:t>
      </w:r>
      <w:r>
        <w:rPr>
          <w:spacing w:val="40"/>
        </w:rPr>
        <w:t xml:space="preserve"> </w:t>
      </w:r>
      <w:r>
        <w:t>In</w:t>
      </w:r>
      <w:r>
        <w:rPr>
          <w:spacing w:val="-2"/>
        </w:rPr>
        <w:t xml:space="preserve"> </w:t>
      </w:r>
      <w:r>
        <w:t>accordance with</w:t>
      </w:r>
      <w:r>
        <w:rPr>
          <w:spacing w:val="-1"/>
        </w:rPr>
        <w:t xml:space="preserve"> </w:t>
      </w:r>
      <w:r>
        <w:t>federal</w:t>
      </w:r>
      <w:r>
        <w:rPr>
          <w:spacing w:val="-1"/>
        </w:rPr>
        <w:t xml:space="preserve"> </w:t>
      </w:r>
      <w:r>
        <w:t>law and applicable</w:t>
      </w:r>
      <w:r>
        <w:rPr>
          <w:spacing w:val="-2"/>
        </w:rPr>
        <w:t xml:space="preserve"> </w:t>
      </w:r>
      <w:r>
        <w:t>HUD</w:t>
      </w:r>
      <w:r>
        <w:rPr>
          <w:spacing w:val="-2"/>
        </w:rPr>
        <w:t xml:space="preserve"> </w:t>
      </w:r>
      <w:r>
        <w:t>regulations, a</w:t>
      </w:r>
      <w:r>
        <w:rPr>
          <w:spacing w:val="-2"/>
        </w:rPr>
        <w:t xml:space="preserve"> </w:t>
      </w:r>
      <w:r>
        <w:t>criminal conviction</w:t>
      </w:r>
      <w:r>
        <w:rPr>
          <w:spacing w:val="-1"/>
        </w:rPr>
        <w:t xml:space="preserve"> </w:t>
      </w:r>
      <w:r>
        <w:t>is</w:t>
      </w:r>
      <w:r>
        <w:rPr>
          <w:spacing w:val="-1"/>
        </w:rPr>
        <w:t xml:space="preserve"> </w:t>
      </w:r>
      <w:r>
        <w:t>not</w:t>
      </w:r>
      <w:r>
        <w:rPr>
          <w:spacing w:val="-1"/>
        </w:rPr>
        <w:t xml:space="preserve"> </w:t>
      </w:r>
      <w:r>
        <w:t xml:space="preserve">necessary to demonstrate serious violations of the lease. </w:t>
      </w:r>
    </w:p>
    <w:p w14:paraId="18D07804" w14:textId="77777777" w:rsidR="00DB4E5A" w:rsidRDefault="001E1F4F" w:rsidP="00DB4E5A">
      <w:pPr>
        <w:pStyle w:val="ListParagraph"/>
        <w:numPr>
          <w:ilvl w:val="0"/>
          <w:numId w:val="15"/>
        </w:numPr>
        <w:tabs>
          <w:tab w:val="left" w:pos="2160"/>
        </w:tabs>
        <w:spacing w:before="183"/>
        <w:ind w:right="577"/>
        <w:jc w:val="both"/>
        <w:rPr>
          <w:sz w:val="24"/>
        </w:rPr>
      </w:pPr>
      <w:r w:rsidRPr="00DB4E5A">
        <w:rPr>
          <w:sz w:val="24"/>
        </w:rPr>
        <w:t>The Resident Household is and shall ensure that no member of the Resident Household or guest shall engage in:</w:t>
      </w:r>
      <w:r w:rsidR="00DB4E5A">
        <w:rPr>
          <w:sz w:val="24"/>
        </w:rPr>
        <w:t xml:space="preserve"> </w:t>
      </w:r>
    </w:p>
    <w:p w14:paraId="58D95C75" w14:textId="3012A940" w:rsidR="00527238" w:rsidRDefault="00DB4E5A" w:rsidP="00DB4E5A">
      <w:pPr>
        <w:pStyle w:val="ListParagraph"/>
        <w:tabs>
          <w:tab w:val="left" w:pos="2160"/>
        </w:tabs>
        <w:spacing w:before="183"/>
        <w:ind w:right="577" w:firstLine="0"/>
        <w:rPr>
          <w:sz w:val="24"/>
        </w:rPr>
      </w:pPr>
      <w:r>
        <w:rPr>
          <w:sz w:val="24"/>
        </w:rPr>
        <w:t xml:space="preserve">a. </w:t>
      </w:r>
      <w:r w:rsidR="001E1F4F">
        <w:rPr>
          <w:sz w:val="24"/>
        </w:rPr>
        <w:t xml:space="preserve">Any criminal activity that threatens the health or safety of </w:t>
      </w:r>
      <w:r w:rsidR="001441C5">
        <w:rPr>
          <w:sz w:val="24"/>
        </w:rPr>
        <w:t>PGHA</w:t>
      </w:r>
      <w:r w:rsidR="001E1F4F">
        <w:rPr>
          <w:sz w:val="24"/>
        </w:rPr>
        <w:t xml:space="preserve"> employees or representatives, or;</w:t>
      </w:r>
    </w:p>
    <w:p w14:paraId="58D95C76" w14:textId="77777777" w:rsidR="00527238" w:rsidRDefault="001E1F4F">
      <w:pPr>
        <w:pStyle w:val="ListParagraph"/>
        <w:numPr>
          <w:ilvl w:val="1"/>
          <w:numId w:val="15"/>
        </w:numPr>
        <w:tabs>
          <w:tab w:val="left" w:pos="2520"/>
        </w:tabs>
        <w:spacing w:before="185"/>
        <w:ind w:right="575"/>
        <w:rPr>
          <w:sz w:val="24"/>
        </w:rPr>
      </w:pPr>
      <w:r>
        <w:rPr>
          <w:sz w:val="24"/>
        </w:rPr>
        <w:t xml:space="preserve">Any criminal activity that threatens the health, safety or right to safe and peaceful enjoyment of their residences by members of the Resident Household or other residents in the site, including not being registered as a Sex Offender, </w:t>
      </w:r>
      <w:r>
        <w:rPr>
          <w:spacing w:val="-4"/>
          <w:sz w:val="24"/>
        </w:rPr>
        <w:t>or;</w:t>
      </w:r>
    </w:p>
    <w:p w14:paraId="58D95C77" w14:textId="77777777" w:rsidR="00527238" w:rsidRDefault="001E1F4F">
      <w:pPr>
        <w:pStyle w:val="ListParagraph"/>
        <w:numPr>
          <w:ilvl w:val="1"/>
          <w:numId w:val="15"/>
        </w:numPr>
        <w:tabs>
          <w:tab w:val="left" w:pos="2519"/>
        </w:tabs>
        <w:spacing w:before="183"/>
        <w:ind w:left="2519" w:hanging="359"/>
        <w:rPr>
          <w:sz w:val="24"/>
        </w:rPr>
      </w:pPr>
      <w:r>
        <w:rPr>
          <w:sz w:val="24"/>
        </w:rPr>
        <w:t>Any</w:t>
      </w:r>
      <w:r>
        <w:rPr>
          <w:spacing w:val="-1"/>
          <w:sz w:val="24"/>
        </w:rPr>
        <w:t xml:space="preserve"> </w:t>
      </w:r>
      <w:r>
        <w:rPr>
          <w:sz w:val="24"/>
        </w:rPr>
        <w:t>drug-related</w:t>
      </w:r>
      <w:r>
        <w:rPr>
          <w:spacing w:val="-1"/>
          <w:sz w:val="24"/>
        </w:rPr>
        <w:t xml:space="preserve"> </w:t>
      </w:r>
      <w:r>
        <w:rPr>
          <w:sz w:val="24"/>
        </w:rPr>
        <w:t>criminal</w:t>
      </w:r>
      <w:r>
        <w:rPr>
          <w:spacing w:val="-1"/>
          <w:sz w:val="24"/>
        </w:rPr>
        <w:t xml:space="preserve"> </w:t>
      </w:r>
      <w:r>
        <w:rPr>
          <w:sz w:val="24"/>
        </w:rPr>
        <w:t>activity</w:t>
      </w:r>
      <w:r>
        <w:rPr>
          <w:spacing w:val="-1"/>
          <w:sz w:val="24"/>
        </w:rPr>
        <w:t xml:space="preserve"> </w:t>
      </w:r>
      <w:r>
        <w:rPr>
          <w:sz w:val="24"/>
        </w:rPr>
        <w:t>on or</w:t>
      </w:r>
      <w:r>
        <w:rPr>
          <w:spacing w:val="-2"/>
          <w:sz w:val="24"/>
        </w:rPr>
        <w:t xml:space="preserve"> </w:t>
      </w:r>
      <w:r>
        <w:rPr>
          <w:sz w:val="24"/>
        </w:rPr>
        <w:t>off</w:t>
      </w:r>
      <w:r>
        <w:rPr>
          <w:spacing w:val="-3"/>
          <w:sz w:val="24"/>
        </w:rPr>
        <w:t xml:space="preserve"> </w:t>
      </w:r>
      <w:r>
        <w:rPr>
          <w:sz w:val="24"/>
        </w:rPr>
        <w:t xml:space="preserve">the </w:t>
      </w:r>
      <w:r>
        <w:rPr>
          <w:spacing w:val="-2"/>
          <w:sz w:val="24"/>
        </w:rPr>
        <w:t>premises.</w:t>
      </w:r>
    </w:p>
    <w:p w14:paraId="58D95C78" w14:textId="77777777" w:rsidR="00527238" w:rsidRDefault="00527238">
      <w:pPr>
        <w:pStyle w:val="BodyText"/>
      </w:pPr>
    </w:p>
    <w:p w14:paraId="58D95C79" w14:textId="77777777" w:rsidR="00527238" w:rsidRDefault="001E1F4F">
      <w:pPr>
        <w:pStyle w:val="ListParagraph"/>
        <w:numPr>
          <w:ilvl w:val="0"/>
          <w:numId w:val="15"/>
        </w:numPr>
        <w:tabs>
          <w:tab w:val="left" w:pos="2160"/>
        </w:tabs>
        <w:jc w:val="left"/>
        <w:rPr>
          <w:sz w:val="24"/>
        </w:rPr>
      </w:pPr>
      <w:r>
        <w:rPr>
          <w:sz w:val="24"/>
        </w:rPr>
        <w:t>The</w:t>
      </w:r>
      <w:r>
        <w:rPr>
          <w:spacing w:val="-4"/>
          <w:sz w:val="24"/>
        </w:rPr>
        <w:t xml:space="preserve"> </w:t>
      </w:r>
      <w:r>
        <w:rPr>
          <w:sz w:val="24"/>
        </w:rPr>
        <w:t>Resident</w:t>
      </w:r>
      <w:r>
        <w:rPr>
          <w:spacing w:val="-1"/>
          <w:sz w:val="24"/>
        </w:rPr>
        <w:t xml:space="preserve"> </w:t>
      </w:r>
      <w:r>
        <w:rPr>
          <w:sz w:val="24"/>
        </w:rPr>
        <w:t>Household</w:t>
      </w:r>
      <w:r>
        <w:rPr>
          <w:spacing w:val="1"/>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no</w:t>
      </w:r>
      <w:r>
        <w:rPr>
          <w:spacing w:val="-1"/>
          <w:sz w:val="24"/>
        </w:rPr>
        <w:t xml:space="preserve"> </w:t>
      </w:r>
      <w:r>
        <w:rPr>
          <w:sz w:val="24"/>
        </w:rPr>
        <w:t>visitor</w:t>
      </w:r>
      <w:r>
        <w:rPr>
          <w:spacing w:val="-1"/>
          <w:sz w:val="24"/>
        </w:rPr>
        <w:t xml:space="preserve"> </w:t>
      </w:r>
      <w:r>
        <w:rPr>
          <w:sz w:val="24"/>
        </w:rPr>
        <w:t>engages</w:t>
      </w:r>
      <w:r>
        <w:rPr>
          <w:spacing w:val="-2"/>
          <w:sz w:val="24"/>
        </w:rPr>
        <w:t xml:space="preserve"> </w:t>
      </w:r>
      <w:r>
        <w:rPr>
          <w:spacing w:val="-5"/>
          <w:sz w:val="24"/>
        </w:rPr>
        <w:t>in:</w:t>
      </w:r>
    </w:p>
    <w:p w14:paraId="58D95C7A" w14:textId="4657AE16" w:rsidR="00527238" w:rsidRDefault="001E1F4F">
      <w:pPr>
        <w:pStyle w:val="ListParagraph"/>
        <w:numPr>
          <w:ilvl w:val="1"/>
          <w:numId w:val="15"/>
        </w:numPr>
        <w:tabs>
          <w:tab w:val="left" w:pos="2520"/>
        </w:tabs>
        <w:spacing w:before="185"/>
        <w:ind w:right="577"/>
        <w:rPr>
          <w:sz w:val="24"/>
        </w:rPr>
      </w:pPr>
      <w:r>
        <w:rPr>
          <w:sz w:val="24"/>
        </w:rPr>
        <w:t xml:space="preserve">Any criminal activity that threatens the health or safety of </w:t>
      </w:r>
      <w:r w:rsidR="001441C5">
        <w:rPr>
          <w:sz w:val="24"/>
        </w:rPr>
        <w:t>PGHA</w:t>
      </w:r>
      <w:r>
        <w:rPr>
          <w:sz w:val="24"/>
        </w:rPr>
        <w:t xml:space="preserve"> employees or representatives; or</w:t>
      </w:r>
    </w:p>
    <w:p w14:paraId="58D95C7B" w14:textId="77777777" w:rsidR="00527238" w:rsidRDefault="001E1F4F">
      <w:pPr>
        <w:pStyle w:val="ListParagraph"/>
        <w:numPr>
          <w:ilvl w:val="1"/>
          <w:numId w:val="15"/>
        </w:numPr>
        <w:tabs>
          <w:tab w:val="left" w:pos="2520"/>
        </w:tabs>
        <w:spacing w:before="183"/>
        <w:ind w:right="575"/>
        <w:rPr>
          <w:sz w:val="24"/>
        </w:rPr>
      </w:pPr>
      <w:r>
        <w:rPr>
          <w:sz w:val="24"/>
        </w:rPr>
        <w:t>Any criminal activity that threatens the health, safety or right to peaceful enjoyment of their residences by members of the Resident Household or other site residents; or</w:t>
      </w:r>
    </w:p>
    <w:p w14:paraId="58D95C7C" w14:textId="77777777" w:rsidR="00527238" w:rsidRDefault="001E1F4F">
      <w:pPr>
        <w:pStyle w:val="ListParagraph"/>
        <w:numPr>
          <w:ilvl w:val="1"/>
          <w:numId w:val="15"/>
        </w:numPr>
        <w:tabs>
          <w:tab w:val="left" w:pos="2519"/>
        </w:tabs>
        <w:spacing w:before="184"/>
        <w:ind w:left="2519" w:hanging="359"/>
        <w:rPr>
          <w:sz w:val="24"/>
        </w:rPr>
      </w:pPr>
      <w:r>
        <w:rPr>
          <w:sz w:val="24"/>
        </w:rPr>
        <w:t>Any</w:t>
      </w:r>
      <w:r>
        <w:rPr>
          <w:spacing w:val="-1"/>
          <w:sz w:val="24"/>
        </w:rPr>
        <w:t xml:space="preserve"> </w:t>
      </w:r>
      <w:r>
        <w:rPr>
          <w:sz w:val="24"/>
        </w:rPr>
        <w:t>drug-related</w:t>
      </w:r>
      <w:r>
        <w:rPr>
          <w:spacing w:val="-1"/>
          <w:sz w:val="24"/>
        </w:rPr>
        <w:t xml:space="preserve"> </w:t>
      </w:r>
      <w:r>
        <w:rPr>
          <w:sz w:val="24"/>
        </w:rPr>
        <w:t>criminal</w:t>
      </w:r>
      <w:r>
        <w:rPr>
          <w:spacing w:val="-1"/>
          <w:sz w:val="24"/>
        </w:rPr>
        <w:t xml:space="preserve"> </w:t>
      </w:r>
      <w:r>
        <w:rPr>
          <w:sz w:val="24"/>
        </w:rPr>
        <w:t>activity</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premises.</w:t>
      </w:r>
    </w:p>
    <w:p w14:paraId="58D95C7D" w14:textId="77777777" w:rsidR="00527238" w:rsidRDefault="00527238">
      <w:pPr>
        <w:pStyle w:val="BodyText"/>
      </w:pPr>
    </w:p>
    <w:p w14:paraId="58D95C81" w14:textId="32E3118E" w:rsidR="00527238" w:rsidRPr="00DB4E5A" w:rsidRDefault="001E1F4F" w:rsidP="00DB4E5A">
      <w:pPr>
        <w:pStyle w:val="ListParagraph"/>
        <w:numPr>
          <w:ilvl w:val="0"/>
          <w:numId w:val="15"/>
        </w:numPr>
        <w:tabs>
          <w:tab w:val="left" w:pos="2160"/>
        </w:tabs>
        <w:ind w:right="575"/>
        <w:jc w:val="both"/>
        <w:rPr>
          <w:sz w:val="24"/>
        </w:rPr>
      </w:pPr>
      <w:r>
        <w:rPr>
          <w:sz w:val="24"/>
        </w:rPr>
        <w:t xml:space="preserve">The </w:t>
      </w:r>
      <w:r w:rsidR="001441C5">
        <w:rPr>
          <w:sz w:val="24"/>
        </w:rPr>
        <w:t>PGHA</w:t>
      </w:r>
      <w:r>
        <w:rPr>
          <w:sz w:val="24"/>
        </w:rPr>
        <w:t xml:space="preserve"> may evict a Resident Household in the following situations which shall be cause for terminating the tenancy as outlined in the One Strike Policy incorporated herein by reference:</w:t>
      </w:r>
    </w:p>
    <w:p w14:paraId="58D95C82" w14:textId="77777777" w:rsidR="00527238" w:rsidRDefault="00527238">
      <w:pPr>
        <w:pStyle w:val="BodyText"/>
        <w:spacing w:before="1"/>
      </w:pPr>
    </w:p>
    <w:p w14:paraId="58D95C83" w14:textId="2251A4CA" w:rsidR="00527238" w:rsidRDefault="001E1F4F">
      <w:pPr>
        <w:pStyle w:val="ListParagraph"/>
        <w:numPr>
          <w:ilvl w:val="1"/>
          <w:numId w:val="15"/>
        </w:numPr>
        <w:tabs>
          <w:tab w:val="left" w:pos="2609"/>
          <w:tab w:val="left" w:pos="2611"/>
        </w:tabs>
        <w:ind w:left="2611" w:right="571" w:hanging="452"/>
        <w:rPr>
          <w:sz w:val="24"/>
        </w:rPr>
      </w:pPr>
      <w:r>
        <w:rPr>
          <w:sz w:val="24"/>
        </w:rPr>
        <w:t xml:space="preserve">When the </w:t>
      </w:r>
      <w:r w:rsidR="001441C5">
        <w:rPr>
          <w:sz w:val="24"/>
        </w:rPr>
        <w:t>PGHA</w:t>
      </w:r>
      <w:r>
        <w:rPr>
          <w:sz w:val="24"/>
        </w:rPr>
        <w:t xml:space="preserve"> determines that a household member is illegally using a drug or when the </w:t>
      </w:r>
      <w:r w:rsidR="001441C5">
        <w:rPr>
          <w:sz w:val="24"/>
        </w:rPr>
        <w:t>PGHA</w:t>
      </w:r>
      <w:r>
        <w:rPr>
          <w:sz w:val="24"/>
        </w:rPr>
        <w:t xml:space="preserve"> determines that a pattern of illegal use of a drug interferes with health, safety, or right to peaceful enjoyment of the premises by other residents; or</w:t>
      </w:r>
    </w:p>
    <w:p w14:paraId="58D95C84" w14:textId="72D27709" w:rsidR="00527238" w:rsidRDefault="001E1F4F">
      <w:pPr>
        <w:pStyle w:val="ListParagraph"/>
        <w:numPr>
          <w:ilvl w:val="1"/>
          <w:numId w:val="15"/>
        </w:numPr>
        <w:tabs>
          <w:tab w:val="left" w:pos="2611"/>
        </w:tabs>
        <w:spacing w:before="185"/>
        <w:ind w:left="2611" w:right="573" w:hanging="452"/>
        <w:rPr>
          <w:sz w:val="24"/>
        </w:rPr>
      </w:pPr>
      <w:r>
        <w:rPr>
          <w:sz w:val="24"/>
        </w:rPr>
        <w:t xml:space="preserve">When the </w:t>
      </w:r>
      <w:r w:rsidR="001441C5">
        <w:rPr>
          <w:sz w:val="24"/>
        </w:rPr>
        <w:t>PGHA</w:t>
      </w:r>
      <w:r>
        <w:rPr>
          <w:sz w:val="24"/>
        </w:rPr>
        <w:t xml:space="preserve"> determines there is any criminal activity in violation of subparts a, b, or c of paragraphs 1, and 2 above.</w:t>
      </w:r>
    </w:p>
    <w:p w14:paraId="58D95C85" w14:textId="77777777" w:rsidR="00527238" w:rsidRDefault="001E1F4F">
      <w:pPr>
        <w:pStyle w:val="ListParagraph"/>
        <w:numPr>
          <w:ilvl w:val="1"/>
          <w:numId w:val="15"/>
        </w:numPr>
        <w:tabs>
          <w:tab w:val="left" w:pos="2609"/>
          <w:tab w:val="left" w:pos="2611"/>
        </w:tabs>
        <w:spacing w:before="183"/>
        <w:ind w:left="2611" w:right="571" w:hanging="452"/>
        <w:rPr>
          <w:sz w:val="24"/>
        </w:rPr>
      </w:pPr>
      <w:r>
        <w:rPr>
          <w:sz w:val="24"/>
        </w:rPr>
        <w:t xml:space="preserve">For purposes of subpart c of paragraphs 1 and 2 above the term </w:t>
      </w:r>
      <w:r>
        <w:rPr>
          <w:i/>
          <w:sz w:val="24"/>
        </w:rPr>
        <w:t xml:space="preserve">drug related criminal activity </w:t>
      </w:r>
      <w:r>
        <w:rPr>
          <w:sz w:val="24"/>
        </w:rPr>
        <w:t xml:space="preserve">means the illegal manufacture, sale, distribution, use or </w:t>
      </w:r>
      <w:r>
        <w:rPr>
          <w:sz w:val="24"/>
        </w:rPr>
        <w:lastRenderedPageBreak/>
        <w:t>possession with intent to manufacture, sell, distribute, or use of a controlled substance (as defined in section 102 of the controlled Substances Act, 21 U.S.C. 802).</w:t>
      </w:r>
    </w:p>
    <w:p w14:paraId="58D95C86" w14:textId="77777777" w:rsidR="00527238" w:rsidRDefault="00527238">
      <w:pPr>
        <w:pStyle w:val="BodyText"/>
      </w:pPr>
    </w:p>
    <w:p w14:paraId="58D95C87" w14:textId="35BB6CE3" w:rsidR="00527238" w:rsidRDefault="001E1F4F">
      <w:pPr>
        <w:pStyle w:val="ListParagraph"/>
        <w:numPr>
          <w:ilvl w:val="0"/>
          <w:numId w:val="15"/>
        </w:numPr>
        <w:tabs>
          <w:tab w:val="left" w:pos="2160"/>
        </w:tabs>
        <w:ind w:right="575"/>
        <w:jc w:val="both"/>
        <w:rPr>
          <w:sz w:val="24"/>
        </w:rPr>
      </w:pPr>
      <w:r>
        <w:rPr>
          <w:sz w:val="24"/>
        </w:rPr>
        <w:t xml:space="preserve">The </w:t>
      </w:r>
      <w:r w:rsidR="001441C5">
        <w:rPr>
          <w:sz w:val="24"/>
        </w:rPr>
        <w:t>PGHA</w:t>
      </w:r>
      <w:r>
        <w:rPr>
          <w:sz w:val="24"/>
        </w:rPr>
        <w:t xml:space="preserve"> shall pursue the eviction of a Resident Household based on an arrest, and a criminal conviction is unnecessary to demonstrate violations of the Lease. In addition, the </w:t>
      </w:r>
      <w:r w:rsidR="001441C5">
        <w:rPr>
          <w:sz w:val="24"/>
        </w:rPr>
        <w:t>PGHA</w:t>
      </w:r>
      <w:r>
        <w:rPr>
          <w:sz w:val="24"/>
        </w:rPr>
        <w:t xml:space="preserve"> shall pursue evictions under One Strike based on egregious crimes committed by juveniles, as permitted by law.</w:t>
      </w:r>
    </w:p>
    <w:p w14:paraId="4DAEC3BC" w14:textId="77777777" w:rsidR="00527238" w:rsidRDefault="00527238">
      <w:pPr>
        <w:pStyle w:val="ListParagraph"/>
        <w:rPr>
          <w:sz w:val="24"/>
        </w:rPr>
      </w:pPr>
    </w:p>
    <w:p w14:paraId="58D95C89" w14:textId="77777777" w:rsidR="00527238" w:rsidRDefault="001E1F4F">
      <w:pPr>
        <w:pStyle w:val="ListParagraph"/>
        <w:numPr>
          <w:ilvl w:val="0"/>
          <w:numId w:val="15"/>
        </w:numPr>
        <w:tabs>
          <w:tab w:val="left" w:pos="1980"/>
        </w:tabs>
        <w:spacing w:before="233"/>
        <w:ind w:left="1980" w:right="574" w:hanging="540"/>
        <w:jc w:val="both"/>
        <w:rPr>
          <w:sz w:val="24"/>
        </w:rPr>
      </w:pPr>
      <w:r>
        <w:rPr>
          <w:sz w:val="24"/>
        </w:rPr>
        <w:t>If a tenant has been evicted based on a One Strike violation and the charges against the tenant are dismissed—not pled down to a lesser offense—if the tenant previously resided in public housing, then that tenant shall be offered the next available appropriately-sized public housing unit.</w:t>
      </w:r>
    </w:p>
    <w:p w14:paraId="58D95C8A" w14:textId="77777777" w:rsidR="00527238" w:rsidRDefault="00527238">
      <w:pPr>
        <w:pStyle w:val="BodyText"/>
      </w:pPr>
    </w:p>
    <w:p w14:paraId="58D95C8B" w14:textId="77777777" w:rsidR="00527238" w:rsidRDefault="001E1F4F">
      <w:pPr>
        <w:pStyle w:val="Heading3"/>
        <w:ind w:left="1920" w:firstLine="0"/>
        <w:jc w:val="both"/>
        <w:rPr>
          <w:rFonts w:ascii="Times New Roman" w:hAnsi="Times New Roman"/>
        </w:rPr>
      </w:pPr>
      <w:r>
        <w:rPr>
          <w:rFonts w:ascii="Times New Roman" w:hAnsi="Times New Roman"/>
        </w:rPr>
        <w:t>Violence</w:t>
      </w:r>
      <w:r>
        <w:rPr>
          <w:rFonts w:ascii="Times New Roman" w:hAnsi="Times New Roman"/>
          <w:spacing w:val="-2"/>
        </w:rPr>
        <w:t xml:space="preserve"> </w:t>
      </w:r>
      <w:r>
        <w:rPr>
          <w:rFonts w:ascii="Times New Roman" w:hAnsi="Times New Roman"/>
        </w:rPr>
        <w:t>Against</w:t>
      </w:r>
      <w:r>
        <w:rPr>
          <w:rFonts w:ascii="Times New Roman" w:hAnsi="Times New Roman"/>
          <w:spacing w:val="-1"/>
        </w:rPr>
        <w:t xml:space="preserve"> </w:t>
      </w:r>
      <w:r>
        <w:rPr>
          <w:rFonts w:ascii="Times New Roman" w:hAnsi="Times New Roman"/>
        </w:rPr>
        <w:t>Women</w:t>
      </w:r>
      <w:r>
        <w:rPr>
          <w:rFonts w:ascii="Times New Roman" w:hAnsi="Times New Roman"/>
          <w:spacing w:val="-1"/>
        </w:rPr>
        <w:t xml:space="preserve"> </w:t>
      </w:r>
      <w:r>
        <w:rPr>
          <w:rFonts w:ascii="Times New Roman" w:hAnsi="Times New Roman"/>
        </w:rPr>
        <w:t>Act</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spacing w:val="-2"/>
        </w:rPr>
        <w:t>(VAWA)</w:t>
      </w:r>
    </w:p>
    <w:p w14:paraId="58D95C8C" w14:textId="77777777" w:rsidR="00527238" w:rsidRDefault="001E1F4F">
      <w:pPr>
        <w:pStyle w:val="BodyText"/>
        <w:ind w:left="1920"/>
        <w:jc w:val="both"/>
      </w:pPr>
      <w:r>
        <w:t>In</w:t>
      </w:r>
      <w:r>
        <w:rPr>
          <w:spacing w:val="6"/>
        </w:rPr>
        <w:t xml:space="preserve"> </w:t>
      </w:r>
      <w:r>
        <w:t>accordance</w:t>
      </w:r>
      <w:r>
        <w:rPr>
          <w:spacing w:val="7"/>
        </w:rPr>
        <w:t xml:space="preserve"> </w:t>
      </w:r>
      <w:r>
        <w:t>with</w:t>
      </w:r>
      <w:r>
        <w:rPr>
          <w:spacing w:val="9"/>
        </w:rPr>
        <w:t xml:space="preserve"> </w:t>
      </w:r>
      <w:r>
        <w:t>Title</w:t>
      </w:r>
      <w:r>
        <w:rPr>
          <w:spacing w:val="5"/>
        </w:rPr>
        <w:t xml:space="preserve"> </w:t>
      </w:r>
      <w:r>
        <w:t>VI</w:t>
      </w:r>
      <w:r>
        <w:rPr>
          <w:spacing w:val="6"/>
        </w:rPr>
        <w:t xml:space="preserve"> </w:t>
      </w:r>
      <w:r>
        <w:t>of</w:t>
      </w:r>
      <w:r>
        <w:rPr>
          <w:spacing w:val="7"/>
        </w:rPr>
        <w:t xml:space="preserve"> </w:t>
      </w:r>
      <w:r>
        <w:t>Public</w:t>
      </w:r>
      <w:r>
        <w:rPr>
          <w:spacing w:val="8"/>
        </w:rPr>
        <w:t xml:space="preserve"> </w:t>
      </w:r>
      <w:r>
        <w:t>Law</w:t>
      </w:r>
      <w:r>
        <w:rPr>
          <w:spacing w:val="7"/>
        </w:rPr>
        <w:t xml:space="preserve"> </w:t>
      </w:r>
      <w:r>
        <w:t>109-162</w:t>
      </w:r>
      <w:r>
        <w:rPr>
          <w:spacing w:val="8"/>
        </w:rPr>
        <w:t xml:space="preserve"> </w:t>
      </w:r>
      <w:r>
        <w:t>and</w:t>
      </w:r>
      <w:r>
        <w:rPr>
          <w:spacing w:val="9"/>
        </w:rPr>
        <w:t xml:space="preserve"> </w:t>
      </w:r>
      <w:r>
        <w:t>the</w:t>
      </w:r>
      <w:r>
        <w:rPr>
          <w:spacing w:val="7"/>
        </w:rPr>
        <w:t xml:space="preserve"> </w:t>
      </w:r>
      <w:r>
        <w:t>applicable</w:t>
      </w:r>
      <w:r>
        <w:rPr>
          <w:spacing w:val="8"/>
        </w:rPr>
        <w:t xml:space="preserve"> </w:t>
      </w:r>
      <w:r>
        <w:t>sections</w:t>
      </w:r>
      <w:r>
        <w:rPr>
          <w:spacing w:val="8"/>
        </w:rPr>
        <w:t xml:space="preserve"> </w:t>
      </w:r>
      <w:r>
        <w:t>of</w:t>
      </w:r>
      <w:r>
        <w:rPr>
          <w:spacing w:val="8"/>
        </w:rPr>
        <w:t xml:space="preserve"> </w:t>
      </w:r>
      <w:r>
        <w:rPr>
          <w:spacing w:val="-5"/>
        </w:rPr>
        <w:t>the</w:t>
      </w:r>
    </w:p>
    <w:p w14:paraId="58D95C8D" w14:textId="22A7E746" w:rsidR="00527238" w:rsidRDefault="001E1F4F">
      <w:pPr>
        <w:pStyle w:val="BodyText"/>
        <w:ind w:left="1920" w:right="576"/>
        <w:jc w:val="both"/>
      </w:pPr>
      <w:r>
        <w:t xml:space="preserve">U.S. Housing Act of 1937, as amended, the </w:t>
      </w:r>
      <w:r w:rsidR="001441C5">
        <w:t>PGHA</w:t>
      </w:r>
      <w:r>
        <w:t xml:space="preserve"> is committed to preserving and protecting the right to safe, affordable housing for victims of domestic violence, dating</w:t>
      </w:r>
      <w:r>
        <w:rPr>
          <w:spacing w:val="-1"/>
        </w:rPr>
        <w:t xml:space="preserve"> </w:t>
      </w:r>
      <w:r>
        <w:t>violence,</w:t>
      </w:r>
      <w:r>
        <w:rPr>
          <w:spacing w:val="-1"/>
        </w:rPr>
        <w:t xml:space="preserve"> </w:t>
      </w:r>
      <w:r>
        <w:t>sexual</w:t>
      </w:r>
      <w:r>
        <w:rPr>
          <w:spacing w:val="-1"/>
        </w:rPr>
        <w:t xml:space="preserve"> </w:t>
      </w:r>
      <w:r>
        <w:t>assault</w:t>
      </w:r>
      <w:r>
        <w:rPr>
          <w:spacing w:val="-1"/>
        </w:rPr>
        <w:t xml:space="preserve"> </w:t>
      </w:r>
      <w:r>
        <w:t>or</w:t>
      </w:r>
      <w:r>
        <w:rPr>
          <w:spacing w:val="-2"/>
        </w:rPr>
        <w:t xml:space="preserve"> </w:t>
      </w:r>
      <w:r>
        <w:t>stalking.</w:t>
      </w:r>
      <w:r>
        <w:rPr>
          <w:spacing w:val="40"/>
        </w:rPr>
        <w:t xml:space="preserve"> </w:t>
      </w:r>
      <w:r>
        <w:t>The</w:t>
      </w:r>
      <w:r>
        <w:rPr>
          <w:spacing w:val="-3"/>
        </w:rPr>
        <w:t xml:space="preserve"> </w:t>
      </w:r>
      <w:r w:rsidR="001441C5">
        <w:t>PGHA</w:t>
      </w:r>
      <w:r>
        <w:rPr>
          <w:spacing w:val="-2"/>
        </w:rPr>
        <w:t xml:space="preserve"> </w:t>
      </w:r>
      <w:r>
        <w:t>will</w:t>
      </w:r>
      <w:r>
        <w:rPr>
          <w:spacing w:val="-1"/>
        </w:rPr>
        <w:t xml:space="preserve"> </w:t>
      </w:r>
      <w:r>
        <w:t>comply</w:t>
      </w:r>
      <w:r>
        <w:rPr>
          <w:spacing w:val="-4"/>
        </w:rPr>
        <w:t xml:space="preserve"> </w:t>
      </w:r>
      <w:r>
        <w:t>with</w:t>
      </w:r>
      <w:r>
        <w:rPr>
          <w:spacing w:val="-1"/>
        </w:rPr>
        <w:t xml:space="preserve"> </w:t>
      </w:r>
      <w:r>
        <w:t>any</w:t>
      </w:r>
      <w:r>
        <w:rPr>
          <w:spacing w:val="-1"/>
        </w:rPr>
        <w:t xml:space="preserve"> </w:t>
      </w:r>
      <w:r>
        <w:t>provision of Federal, State or local law that provides the greatest protection for victims of these criminal acts.</w:t>
      </w:r>
    </w:p>
    <w:p w14:paraId="58D95C8E" w14:textId="77777777" w:rsidR="00527238" w:rsidRDefault="00527238">
      <w:pPr>
        <w:pStyle w:val="BodyText"/>
        <w:spacing w:before="1"/>
      </w:pPr>
    </w:p>
    <w:p w14:paraId="58D95C8F" w14:textId="69A2535D" w:rsidR="00527238" w:rsidRDefault="001E1F4F">
      <w:pPr>
        <w:pStyle w:val="BodyText"/>
        <w:ind w:left="1920" w:right="578"/>
        <w:jc w:val="both"/>
      </w:pPr>
      <w:r>
        <w:t xml:space="preserve">The </w:t>
      </w:r>
      <w:r w:rsidR="001441C5">
        <w:t>PGHA</w:t>
      </w:r>
      <w:r>
        <w:t xml:space="preserve"> will not deny admission to any applicant on the basis that they are or have been a victim of domestic violence crimes if the applicant otherwise qualifies for assistance or admission.</w:t>
      </w:r>
    </w:p>
    <w:p w14:paraId="58D95C90" w14:textId="77777777" w:rsidR="00527238" w:rsidRDefault="00527238">
      <w:pPr>
        <w:pStyle w:val="BodyText"/>
      </w:pPr>
    </w:p>
    <w:p w14:paraId="58D95C97" w14:textId="08EF9716" w:rsidR="00527238" w:rsidRDefault="001E1F4F" w:rsidP="0001727B">
      <w:pPr>
        <w:pStyle w:val="BodyText"/>
        <w:ind w:left="1920" w:right="572"/>
        <w:jc w:val="both"/>
      </w:pPr>
      <w:r>
        <w:t>If an applicant or resident is or has been a victim of domestic violence, dating violence, sexual assault or stalking, they must submit a form HUD-approved 50066 certification and other acceptable and official documentation (i.e., police report, or letters from Prosecutors office, victim services agency or medical professional, etc.)</w:t>
      </w:r>
      <w:r>
        <w:rPr>
          <w:spacing w:val="40"/>
        </w:rPr>
        <w:t xml:space="preserve"> </w:t>
      </w:r>
      <w:r>
        <w:t>to the Asset Manager to verify the incident.</w:t>
      </w:r>
      <w:r>
        <w:rPr>
          <w:spacing w:val="40"/>
        </w:rPr>
        <w:t xml:space="preserve"> </w:t>
      </w:r>
      <w:r>
        <w:t xml:space="preserve">The documentation must be received within 14 business days of notification to the </w:t>
      </w:r>
      <w:r w:rsidR="001441C5">
        <w:t>PGHA</w:t>
      </w:r>
      <w:r>
        <w:t xml:space="preserve"> that the individual is or has been</w:t>
      </w:r>
      <w:r>
        <w:rPr>
          <w:spacing w:val="40"/>
        </w:rPr>
        <w:t xml:space="preserve"> </w:t>
      </w:r>
      <w:r>
        <w:t>a victim of these domestic violence crimes.</w:t>
      </w:r>
    </w:p>
    <w:p w14:paraId="58D95C98"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CB3" w14:textId="77777777" w:rsidR="00527238" w:rsidRDefault="00527238">
      <w:pPr>
        <w:pStyle w:val="BodyText"/>
      </w:pPr>
    </w:p>
    <w:p w14:paraId="58D95CB4" w14:textId="77777777" w:rsidR="00527238" w:rsidRDefault="001E1F4F">
      <w:pPr>
        <w:pStyle w:val="Heading2"/>
        <w:numPr>
          <w:ilvl w:val="0"/>
          <w:numId w:val="17"/>
        </w:numPr>
        <w:tabs>
          <w:tab w:val="left" w:pos="952"/>
        </w:tabs>
        <w:ind w:left="952" w:hanging="232"/>
      </w:pPr>
      <w:r>
        <w:t xml:space="preserve"> ​</w:t>
      </w:r>
      <w:r>
        <w:rPr>
          <w:spacing w:val="7"/>
        </w:rPr>
        <w:t xml:space="preserve"> </w:t>
      </w:r>
      <w:r>
        <w:rPr>
          <w:spacing w:val="-4"/>
        </w:rPr>
        <w:t>Pets</w:t>
      </w:r>
    </w:p>
    <w:p w14:paraId="58D95CB5" w14:textId="77777777" w:rsidR="00527238" w:rsidRDefault="00527238">
      <w:pPr>
        <w:pStyle w:val="BodyText"/>
        <w:rPr>
          <w:b/>
        </w:rPr>
      </w:pPr>
    </w:p>
    <w:p w14:paraId="58D95CB6" w14:textId="0BEE5C96" w:rsidR="00527238" w:rsidRDefault="001E1F4F">
      <w:pPr>
        <w:pStyle w:val="ListParagraph"/>
        <w:numPr>
          <w:ilvl w:val="1"/>
          <w:numId w:val="17"/>
        </w:numPr>
        <w:tabs>
          <w:tab w:val="left" w:pos="1800"/>
        </w:tabs>
        <w:ind w:left="1800" w:right="571"/>
        <w:jc w:val="both"/>
        <w:rPr>
          <w:sz w:val="24"/>
        </w:rPr>
      </w:pPr>
      <w:r>
        <w:rPr>
          <w:sz w:val="24"/>
        </w:rPr>
        <w:t xml:space="preserve">The Resident Household is not permitted to keep, harbor or temporarily care for a pet without the </w:t>
      </w:r>
      <w:r>
        <w:rPr>
          <w:i/>
          <w:sz w:val="24"/>
        </w:rPr>
        <w:t xml:space="preserve">prior </w:t>
      </w:r>
      <w:r>
        <w:rPr>
          <w:sz w:val="24"/>
        </w:rPr>
        <w:t xml:space="preserve">written consent of the </w:t>
      </w:r>
      <w:r w:rsidR="001441C5">
        <w:rPr>
          <w:sz w:val="24"/>
        </w:rPr>
        <w:t>PGHA</w:t>
      </w:r>
      <w:r>
        <w:rPr>
          <w:sz w:val="24"/>
        </w:rPr>
        <w:t>.</w:t>
      </w:r>
      <w:r>
        <w:rPr>
          <w:spacing w:val="40"/>
          <w:sz w:val="24"/>
        </w:rPr>
        <w:t xml:space="preserve"> </w:t>
      </w:r>
      <w:r>
        <w:rPr>
          <w:sz w:val="24"/>
        </w:rPr>
        <w:t>Only one common household pet may be permitted upon execution of a Pet Agreement.</w:t>
      </w:r>
      <w:r>
        <w:rPr>
          <w:spacing w:val="40"/>
          <w:sz w:val="24"/>
        </w:rPr>
        <w:t xml:space="preserve"> </w:t>
      </w:r>
      <w:r>
        <w:rPr>
          <w:sz w:val="24"/>
        </w:rPr>
        <w:t>Payment of a non-refundable ownership</w:t>
      </w:r>
      <w:r>
        <w:rPr>
          <w:spacing w:val="-1"/>
          <w:sz w:val="24"/>
        </w:rPr>
        <w:t xml:space="preserve"> </w:t>
      </w:r>
      <w:r>
        <w:rPr>
          <w:sz w:val="24"/>
        </w:rPr>
        <w:t>fee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amount of</w:t>
      </w:r>
      <w:r>
        <w:rPr>
          <w:spacing w:val="-2"/>
          <w:sz w:val="24"/>
        </w:rPr>
        <w:t xml:space="preserve"> </w:t>
      </w:r>
      <w:r>
        <w:rPr>
          <w:sz w:val="24"/>
        </w:rPr>
        <w:t>$</w:t>
      </w:r>
      <w:r w:rsidR="00C85860">
        <w:rPr>
          <w:sz w:val="24"/>
        </w:rPr>
        <w:t>_________</w:t>
      </w:r>
      <w:r>
        <w:rPr>
          <w:spacing w:val="-1"/>
          <w:sz w:val="24"/>
        </w:rPr>
        <w:t xml:space="preserve"> </w:t>
      </w:r>
      <w:r>
        <w:rPr>
          <w:sz w:val="24"/>
        </w:rPr>
        <w:t>and</w:t>
      </w:r>
      <w:r>
        <w:rPr>
          <w:spacing w:val="-1"/>
          <w:sz w:val="24"/>
        </w:rPr>
        <w:t xml:space="preserve"> </w:t>
      </w:r>
      <w:r>
        <w:rPr>
          <w:sz w:val="24"/>
        </w:rPr>
        <w:t>proof</w:t>
      </w:r>
      <w:r>
        <w:rPr>
          <w:spacing w:val="-5"/>
          <w:sz w:val="24"/>
        </w:rPr>
        <w:t xml:space="preserve"> </w:t>
      </w:r>
      <w:r>
        <w:rPr>
          <w:sz w:val="24"/>
        </w:rPr>
        <w:t>of</w:t>
      </w:r>
      <w:r>
        <w:rPr>
          <w:spacing w:val="-2"/>
          <w:sz w:val="24"/>
        </w:rPr>
        <w:t xml:space="preserve"> </w:t>
      </w:r>
      <w:r>
        <w:rPr>
          <w:sz w:val="24"/>
        </w:rPr>
        <w:t>current</w:t>
      </w:r>
      <w:r>
        <w:rPr>
          <w:spacing w:val="-1"/>
          <w:sz w:val="24"/>
        </w:rPr>
        <w:t xml:space="preserve"> </w:t>
      </w:r>
      <w:r>
        <w:rPr>
          <w:sz w:val="24"/>
        </w:rPr>
        <w:t>license</w:t>
      </w:r>
      <w:r>
        <w:rPr>
          <w:spacing w:val="-2"/>
          <w:sz w:val="24"/>
        </w:rPr>
        <w:t xml:space="preserve"> </w:t>
      </w:r>
      <w:r>
        <w:rPr>
          <w:sz w:val="24"/>
        </w:rPr>
        <w:t>and</w:t>
      </w:r>
      <w:r>
        <w:rPr>
          <w:spacing w:val="-1"/>
          <w:sz w:val="24"/>
        </w:rPr>
        <w:t xml:space="preserve"> </w:t>
      </w:r>
      <w:r>
        <w:rPr>
          <w:sz w:val="24"/>
        </w:rPr>
        <w:t>inoculations</w:t>
      </w:r>
      <w:r>
        <w:rPr>
          <w:spacing w:val="-1"/>
          <w:sz w:val="24"/>
        </w:rPr>
        <w:t xml:space="preserve"> </w:t>
      </w:r>
      <w:r>
        <w:rPr>
          <w:sz w:val="24"/>
        </w:rPr>
        <w:t>is required for each dog.</w:t>
      </w:r>
      <w:r>
        <w:rPr>
          <w:spacing w:val="40"/>
          <w:sz w:val="24"/>
        </w:rPr>
        <w:t xml:space="preserve"> </w:t>
      </w:r>
      <w:r>
        <w:rPr>
          <w:sz w:val="24"/>
        </w:rPr>
        <w:t>Dogs cannot be more than 24 inches in height.</w:t>
      </w:r>
      <w:r>
        <w:rPr>
          <w:spacing w:val="40"/>
          <w:sz w:val="24"/>
        </w:rPr>
        <w:t xml:space="preserve"> </w:t>
      </w:r>
      <w:r>
        <w:rPr>
          <w:sz w:val="24"/>
        </w:rPr>
        <w:t>Must be spayed or neutered.</w:t>
      </w:r>
      <w:r>
        <w:rPr>
          <w:spacing w:val="40"/>
          <w:sz w:val="24"/>
        </w:rPr>
        <w:t xml:space="preserve"> </w:t>
      </w:r>
      <w:r>
        <w:rPr>
          <w:sz w:val="24"/>
        </w:rPr>
        <w:t>No Pit Bulls, Rottweilers, Chow Chows, Boxers, Akitas, German Shephards, Huskies, Alaskan Malamutes, Doberman Pinschers, Press Canario or Dalmatians are</w:t>
      </w:r>
      <w:r>
        <w:rPr>
          <w:spacing w:val="-3"/>
          <w:sz w:val="24"/>
        </w:rPr>
        <w:t xml:space="preserve"> </w:t>
      </w:r>
      <w:r>
        <w:rPr>
          <w:sz w:val="24"/>
        </w:rPr>
        <w:t>allowed</w:t>
      </w:r>
      <w:r w:rsidR="00C85860">
        <w:rPr>
          <w:spacing w:val="-1"/>
          <w:sz w:val="24"/>
        </w:rPr>
        <w:t xml:space="preserve">. </w:t>
      </w:r>
      <w:r>
        <w:rPr>
          <w:sz w:val="24"/>
        </w:rPr>
        <w:t>The fee will be waived for service animals.</w:t>
      </w:r>
    </w:p>
    <w:p w14:paraId="58D95CB7" w14:textId="77777777" w:rsidR="00527238" w:rsidRDefault="00527238">
      <w:pPr>
        <w:pStyle w:val="BodyText"/>
        <w:spacing w:before="1"/>
      </w:pPr>
    </w:p>
    <w:p w14:paraId="58D95CB8" w14:textId="2DEB5AF6" w:rsidR="00527238" w:rsidRDefault="001E1F4F">
      <w:pPr>
        <w:pStyle w:val="ListParagraph"/>
        <w:numPr>
          <w:ilvl w:val="1"/>
          <w:numId w:val="17"/>
        </w:numPr>
        <w:tabs>
          <w:tab w:val="left" w:pos="1800"/>
        </w:tabs>
        <w:ind w:left="1800" w:right="576"/>
        <w:jc w:val="both"/>
        <w:rPr>
          <w:sz w:val="24"/>
        </w:rPr>
      </w:pPr>
      <w:r>
        <w:rPr>
          <w:sz w:val="24"/>
        </w:rPr>
        <w:t>The Resident’s liability for damages caused by the pet is not limited to the amount of the ownership fee.</w:t>
      </w:r>
      <w:r>
        <w:rPr>
          <w:spacing w:val="40"/>
          <w:sz w:val="24"/>
        </w:rPr>
        <w:t xml:space="preserve"> </w:t>
      </w:r>
      <w:r>
        <w:rPr>
          <w:sz w:val="24"/>
        </w:rPr>
        <w:t xml:space="preserve">The Resident will be required to reimburse the </w:t>
      </w:r>
      <w:r w:rsidR="001441C5">
        <w:rPr>
          <w:sz w:val="24"/>
        </w:rPr>
        <w:t>PGHA</w:t>
      </w:r>
      <w:r>
        <w:rPr>
          <w:sz w:val="24"/>
        </w:rPr>
        <w:t xml:space="preserve"> for the actual cost of any and all damages caused by the pet.</w:t>
      </w:r>
    </w:p>
    <w:p w14:paraId="58D95CB9" w14:textId="77777777" w:rsidR="00527238" w:rsidRDefault="00527238">
      <w:pPr>
        <w:pStyle w:val="BodyText"/>
        <w:spacing w:before="1"/>
      </w:pPr>
    </w:p>
    <w:p w14:paraId="58D95CBA" w14:textId="27B4C29D" w:rsidR="00527238" w:rsidRDefault="001E1F4F">
      <w:pPr>
        <w:pStyle w:val="ListParagraph"/>
        <w:numPr>
          <w:ilvl w:val="1"/>
          <w:numId w:val="17"/>
        </w:numPr>
        <w:tabs>
          <w:tab w:val="left" w:pos="1800"/>
        </w:tabs>
        <w:ind w:left="1800" w:right="574"/>
        <w:jc w:val="both"/>
        <w:rPr>
          <w:sz w:val="24"/>
        </w:rPr>
      </w:pPr>
      <w:r>
        <w:rPr>
          <w:sz w:val="24"/>
        </w:rPr>
        <w:t xml:space="preserve">The </w:t>
      </w:r>
      <w:r w:rsidR="001441C5">
        <w:rPr>
          <w:sz w:val="24"/>
        </w:rPr>
        <w:t>PGHA</w:t>
      </w:r>
      <w:r>
        <w:rPr>
          <w:sz w:val="24"/>
        </w:rPr>
        <w:t xml:space="preserve"> may revoke permission to house a pet if the pet poses a health &amp; safety concern due to dangerous behavior and/or causes any type of infestation due to lack of vaccination, improper physical care, unsanitary food storage or waste disposal and for failure to comply with the terms &amp; conditions of the </w:t>
      </w:r>
      <w:r w:rsidR="001441C5">
        <w:rPr>
          <w:sz w:val="24"/>
        </w:rPr>
        <w:t>PGHA</w:t>
      </w:r>
      <w:r>
        <w:rPr>
          <w:sz w:val="24"/>
        </w:rPr>
        <w:t xml:space="preserve">’s Pet Policy and Pet </w:t>
      </w:r>
      <w:r>
        <w:rPr>
          <w:spacing w:val="-2"/>
          <w:sz w:val="24"/>
        </w:rPr>
        <w:t>Agreement.</w:t>
      </w:r>
    </w:p>
    <w:p w14:paraId="58D95CBB" w14:textId="77777777" w:rsidR="00527238" w:rsidRDefault="00527238">
      <w:pPr>
        <w:pStyle w:val="BodyText"/>
      </w:pPr>
    </w:p>
    <w:p w14:paraId="58D95CBC" w14:textId="6FD03ECB" w:rsidR="00527238" w:rsidRDefault="001E1F4F">
      <w:pPr>
        <w:pStyle w:val="ListParagraph"/>
        <w:numPr>
          <w:ilvl w:val="1"/>
          <w:numId w:val="17"/>
        </w:numPr>
        <w:tabs>
          <w:tab w:val="left" w:pos="1800"/>
        </w:tabs>
        <w:ind w:left="1800" w:right="580"/>
        <w:jc w:val="both"/>
        <w:rPr>
          <w:sz w:val="24"/>
        </w:rPr>
      </w:pPr>
      <w:r>
        <w:rPr>
          <w:sz w:val="24"/>
        </w:rPr>
        <w:t>A full description of the Pet Policy is contained in the Admissions and Continued Occupancy Policy (ACOP)</w:t>
      </w:r>
      <w:r w:rsidR="00C85860">
        <w:rPr>
          <w:sz w:val="24"/>
        </w:rPr>
        <w:t xml:space="preserve">, </w:t>
      </w:r>
      <w:r>
        <w:rPr>
          <w:sz w:val="24"/>
        </w:rPr>
        <w:t>is incorporated herein by reference</w:t>
      </w:r>
      <w:r w:rsidR="00C85860">
        <w:rPr>
          <w:sz w:val="24"/>
        </w:rPr>
        <w:t xml:space="preserve"> and will be considered incorporated into Section 18 RAD PBV’s in the Administrative Plan at the time of conversion.</w:t>
      </w:r>
    </w:p>
    <w:p w14:paraId="58D95CBD"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CBE" w14:textId="77777777" w:rsidR="00527238" w:rsidRDefault="001E1F4F">
      <w:pPr>
        <w:pStyle w:val="Heading2"/>
        <w:numPr>
          <w:ilvl w:val="0"/>
          <w:numId w:val="17"/>
        </w:numPr>
        <w:tabs>
          <w:tab w:val="left" w:pos="1260"/>
        </w:tabs>
        <w:spacing w:before="233"/>
        <w:ind w:left="1260" w:hanging="540"/>
      </w:pPr>
      <w:r>
        <w:lastRenderedPageBreak/>
        <w:t>Continued</w:t>
      </w:r>
      <w:r>
        <w:rPr>
          <w:spacing w:val="-6"/>
        </w:rPr>
        <w:t xml:space="preserve"> </w:t>
      </w:r>
      <w:r>
        <w:rPr>
          <w:spacing w:val="-2"/>
        </w:rPr>
        <w:t>Occupancy</w:t>
      </w:r>
    </w:p>
    <w:p w14:paraId="58D95CBF" w14:textId="77777777" w:rsidR="00527238" w:rsidRDefault="00527238">
      <w:pPr>
        <w:pStyle w:val="BodyText"/>
        <w:rPr>
          <w:b/>
        </w:rPr>
      </w:pPr>
    </w:p>
    <w:p w14:paraId="58D95CC0" w14:textId="77777777" w:rsidR="00527238" w:rsidRDefault="001E1F4F">
      <w:pPr>
        <w:pStyle w:val="ListParagraph"/>
        <w:numPr>
          <w:ilvl w:val="0"/>
          <w:numId w:val="14"/>
        </w:numPr>
        <w:tabs>
          <w:tab w:val="left" w:pos="1727"/>
        </w:tabs>
        <w:ind w:left="1727" w:hanging="431"/>
        <w:jc w:val="left"/>
        <w:rPr>
          <w:b/>
          <w:sz w:val="24"/>
        </w:rPr>
      </w:pPr>
      <w:r>
        <w:rPr>
          <w:b/>
          <w:sz w:val="24"/>
        </w:rPr>
        <w:t>Use</w:t>
      </w:r>
      <w:r>
        <w:rPr>
          <w:b/>
          <w:spacing w:val="-3"/>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Apartment:</w:t>
      </w:r>
    </w:p>
    <w:p w14:paraId="58D95CC1" w14:textId="39F14A63" w:rsidR="00527238" w:rsidRDefault="001E1F4F">
      <w:pPr>
        <w:pStyle w:val="BodyText"/>
        <w:spacing w:before="185"/>
        <w:ind w:left="1800" w:right="577"/>
        <w:jc w:val="both"/>
      </w:pPr>
      <w:r>
        <w:t xml:space="preserve">The </w:t>
      </w:r>
      <w:r w:rsidR="001441C5">
        <w:t>PGHA</w:t>
      </w:r>
      <w:r>
        <w:t xml:space="preserve"> leases to the Resident Head of Household (upon the Terms and Conditions set</w:t>
      </w:r>
      <w:r>
        <w:rPr>
          <w:spacing w:val="-3"/>
        </w:rPr>
        <w:t xml:space="preserve"> </w:t>
      </w:r>
      <w:r>
        <w:t>forth</w:t>
      </w:r>
      <w:r>
        <w:rPr>
          <w:spacing w:val="-3"/>
        </w:rPr>
        <w:t xml:space="preserve"> </w:t>
      </w:r>
      <w:r>
        <w:t>in</w:t>
      </w:r>
      <w:r>
        <w:rPr>
          <w:spacing w:val="-3"/>
        </w:rPr>
        <w:t xml:space="preserve"> </w:t>
      </w:r>
      <w:r>
        <w:t>this</w:t>
      </w:r>
      <w:r>
        <w:rPr>
          <w:spacing w:val="-4"/>
        </w:rPr>
        <w:t xml:space="preserve"> </w:t>
      </w:r>
      <w:r>
        <w:t>Lease</w:t>
      </w:r>
      <w:r>
        <w:rPr>
          <w:spacing w:val="-4"/>
        </w:rPr>
        <w:t xml:space="preserve"> </w:t>
      </w:r>
      <w:r>
        <w:t>Agreement)</w:t>
      </w:r>
      <w:r>
        <w:rPr>
          <w:spacing w:val="-2"/>
        </w:rPr>
        <w:t xml:space="preserve"> </w:t>
      </w:r>
      <w:r>
        <w:t>the</w:t>
      </w:r>
      <w:r>
        <w:rPr>
          <w:spacing w:val="-3"/>
        </w:rPr>
        <w:t xml:space="preserve"> </w:t>
      </w:r>
      <w:r>
        <w:t>unit</w:t>
      </w:r>
      <w:r>
        <w:rPr>
          <w:spacing w:val="-3"/>
        </w:rPr>
        <w:t xml:space="preserve"> </w:t>
      </w:r>
      <w:r>
        <w:t>to</w:t>
      </w:r>
      <w:r>
        <w:rPr>
          <w:spacing w:val="-3"/>
        </w:rPr>
        <w:t xml:space="preserve"> </w:t>
      </w:r>
      <w:r>
        <w:t>be</w:t>
      </w:r>
      <w:r>
        <w:rPr>
          <w:spacing w:val="-4"/>
        </w:rPr>
        <w:t xml:space="preserve"> </w:t>
      </w:r>
      <w:r>
        <w:t>occupied</w:t>
      </w:r>
      <w:r>
        <w:rPr>
          <w:spacing w:val="-2"/>
        </w:rPr>
        <w:t xml:space="preserve"> </w:t>
      </w:r>
      <w:r>
        <w:t>exclusively</w:t>
      </w:r>
      <w:r>
        <w:rPr>
          <w:spacing w:val="-3"/>
        </w:rPr>
        <w:t xml:space="preserve"> </w:t>
      </w:r>
      <w:r>
        <w:t>as</w:t>
      </w:r>
      <w:r>
        <w:rPr>
          <w:spacing w:val="-4"/>
        </w:rPr>
        <w:t xml:space="preserve"> </w:t>
      </w:r>
      <w:r>
        <w:t>the</w:t>
      </w:r>
      <w:r>
        <w:rPr>
          <w:spacing w:val="-4"/>
        </w:rPr>
        <w:t xml:space="preserve"> </w:t>
      </w:r>
      <w:r>
        <w:t>private</w:t>
      </w:r>
      <w:r>
        <w:rPr>
          <w:spacing w:val="-2"/>
        </w:rPr>
        <w:t xml:space="preserve"> </w:t>
      </w:r>
      <w:r>
        <w:t>and primary residence by the Resident Household.</w:t>
      </w:r>
      <w:r>
        <w:rPr>
          <w:spacing w:val="40"/>
        </w:rPr>
        <w:t xml:space="preserve"> </w:t>
      </w:r>
      <w:r>
        <w:t>It is not to be used or permitted to be used for any other purpose.</w:t>
      </w:r>
    </w:p>
    <w:p w14:paraId="58D95CC2" w14:textId="77777777" w:rsidR="00527238" w:rsidRDefault="00527238">
      <w:pPr>
        <w:pStyle w:val="BodyText"/>
      </w:pPr>
    </w:p>
    <w:p w14:paraId="58D95CC3" w14:textId="77777777" w:rsidR="00527238" w:rsidRDefault="001E1F4F">
      <w:pPr>
        <w:pStyle w:val="Heading2"/>
        <w:numPr>
          <w:ilvl w:val="0"/>
          <w:numId w:val="14"/>
        </w:numPr>
        <w:tabs>
          <w:tab w:val="left" w:pos="1800"/>
        </w:tabs>
        <w:ind w:left="1800" w:hanging="504"/>
        <w:jc w:val="left"/>
        <w:rPr>
          <w:u w:val="none"/>
        </w:rPr>
      </w:pPr>
      <w:r>
        <w:rPr>
          <w:u w:val="none"/>
        </w:rPr>
        <w:t>Changes</w:t>
      </w:r>
      <w:r>
        <w:rPr>
          <w:spacing w:val="-3"/>
          <w:u w:val="none"/>
        </w:rPr>
        <w:t xml:space="preserve"> </w:t>
      </w:r>
      <w:r>
        <w:rPr>
          <w:u w:val="none"/>
        </w:rPr>
        <w:t>in</w:t>
      </w:r>
      <w:r>
        <w:rPr>
          <w:spacing w:val="-1"/>
          <w:u w:val="none"/>
        </w:rPr>
        <w:t xml:space="preserve"> </w:t>
      </w:r>
      <w:r>
        <w:rPr>
          <w:spacing w:val="-2"/>
          <w:u w:val="none"/>
        </w:rPr>
        <w:t>Household:</w:t>
      </w:r>
    </w:p>
    <w:p w14:paraId="58D95CC4" w14:textId="4BCED6B0" w:rsidR="00527238" w:rsidRDefault="001E1F4F">
      <w:pPr>
        <w:pStyle w:val="ListParagraph"/>
        <w:numPr>
          <w:ilvl w:val="1"/>
          <w:numId w:val="14"/>
        </w:numPr>
        <w:tabs>
          <w:tab w:val="left" w:pos="2160"/>
        </w:tabs>
        <w:spacing w:before="183"/>
        <w:ind w:right="570"/>
        <w:jc w:val="both"/>
        <w:rPr>
          <w:sz w:val="24"/>
        </w:rPr>
      </w:pPr>
      <w:r>
        <w:rPr>
          <w:sz w:val="24"/>
        </w:rPr>
        <w:t xml:space="preserve">If the Resident Household has a newborn child, acquires legal custody of a child or adopts a child the </w:t>
      </w:r>
      <w:r w:rsidR="001441C5">
        <w:rPr>
          <w:sz w:val="24"/>
        </w:rPr>
        <w:t>PGHA</w:t>
      </w:r>
      <w:r>
        <w:rPr>
          <w:sz w:val="24"/>
        </w:rPr>
        <w:t xml:space="preserve"> must be notified in writing within 10 days of the occurrence.</w:t>
      </w:r>
      <w:r>
        <w:rPr>
          <w:spacing w:val="40"/>
          <w:sz w:val="24"/>
        </w:rPr>
        <w:t xml:space="preserve"> </w:t>
      </w:r>
      <w:r>
        <w:rPr>
          <w:sz w:val="24"/>
        </w:rPr>
        <w:t xml:space="preserve">A birth certificate and/or documentation of custody or adoption (i.e. a court order) is required. The Resident Household may not accept custody of a child placed by the New Jersey Division of Youth and Family Services (DYFS) or other similar agencies and may not accept custody of a foster child without the </w:t>
      </w:r>
      <w:r>
        <w:rPr>
          <w:sz w:val="24"/>
          <w:u w:val="single"/>
        </w:rPr>
        <w:t>prior</w:t>
      </w:r>
      <w:r>
        <w:rPr>
          <w:sz w:val="24"/>
        </w:rPr>
        <w:t xml:space="preserve"> written consent of the </w:t>
      </w:r>
      <w:r w:rsidR="001441C5">
        <w:rPr>
          <w:sz w:val="24"/>
        </w:rPr>
        <w:t>PGHA</w:t>
      </w:r>
      <w:r>
        <w:rPr>
          <w:sz w:val="24"/>
        </w:rPr>
        <w:t>.</w:t>
      </w:r>
    </w:p>
    <w:p w14:paraId="58D95CC5" w14:textId="2E611DAC" w:rsidR="00527238" w:rsidRDefault="001E1F4F">
      <w:pPr>
        <w:pStyle w:val="ListParagraph"/>
        <w:numPr>
          <w:ilvl w:val="1"/>
          <w:numId w:val="14"/>
        </w:numPr>
        <w:tabs>
          <w:tab w:val="left" w:pos="2160"/>
        </w:tabs>
        <w:spacing w:before="185"/>
        <w:ind w:right="571"/>
        <w:jc w:val="both"/>
        <w:rPr>
          <w:sz w:val="24"/>
        </w:rPr>
      </w:pPr>
      <w:r>
        <w:rPr>
          <w:sz w:val="24"/>
        </w:rPr>
        <w:t>If circumstances of the Resident Household require the addition of a "</w:t>
      </w:r>
      <w:r>
        <w:rPr>
          <w:i/>
          <w:sz w:val="24"/>
        </w:rPr>
        <w:t>live-in aide</w:t>
      </w:r>
      <w:r>
        <w:rPr>
          <w:sz w:val="24"/>
        </w:rPr>
        <w:t xml:space="preserve">" (as defined in Section 966.4 of the Code of Federal Regulations), the Resident Household must seek and receive </w:t>
      </w:r>
      <w:r w:rsidR="001441C5">
        <w:rPr>
          <w:sz w:val="24"/>
        </w:rPr>
        <w:t>PGHA</w:t>
      </w:r>
      <w:r>
        <w:rPr>
          <w:sz w:val="24"/>
        </w:rPr>
        <w:t xml:space="preserve"> written approval </w:t>
      </w:r>
      <w:r>
        <w:rPr>
          <w:sz w:val="24"/>
          <w:u w:val="single"/>
        </w:rPr>
        <w:t>prior</w:t>
      </w:r>
      <w:r>
        <w:rPr>
          <w:sz w:val="24"/>
        </w:rPr>
        <w:t xml:space="preserve"> to the live-in aide moving into the unit.</w:t>
      </w:r>
    </w:p>
    <w:p w14:paraId="58D95CC6" w14:textId="660414DA" w:rsidR="00527238" w:rsidRDefault="001E1F4F">
      <w:pPr>
        <w:pStyle w:val="ListParagraph"/>
        <w:numPr>
          <w:ilvl w:val="1"/>
          <w:numId w:val="14"/>
        </w:numPr>
        <w:tabs>
          <w:tab w:val="left" w:pos="2160"/>
        </w:tabs>
        <w:spacing w:before="183"/>
        <w:ind w:right="575"/>
        <w:jc w:val="both"/>
        <w:rPr>
          <w:sz w:val="24"/>
        </w:rPr>
      </w:pPr>
      <w:r>
        <w:rPr>
          <w:sz w:val="24"/>
        </w:rPr>
        <w:t xml:space="preserve">The household composition may not be altered without the prior written consent of the </w:t>
      </w:r>
      <w:r w:rsidR="001441C5">
        <w:rPr>
          <w:sz w:val="24"/>
        </w:rPr>
        <w:t>PGHA</w:t>
      </w:r>
      <w:r>
        <w:rPr>
          <w:sz w:val="24"/>
        </w:rPr>
        <w:t>.</w:t>
      </w:r>
      <w:r>
        <w:rPr>
          <w:spacing w:val="40"/>
          <w:sz w:val="24"/>
        </w:rPr>
        <w:t xml:space="preserve"> </w:t>
      </w:r>
      <w:r>
        <w:rPr>
          <w:sz w:val="24"/>
        </w:rPr>
        <w:t xml:space="preserve">The </w:t>
      </w:r>
      <w:r w:rsidR="001441C5">
        <w:rPr>
          <w:sz w:val="24"/>
        </w:rPr>
        <w:t>PGHA</w:t>
      </w:r>
      <w:r>
        <w:rPr>
          <w:sz w:val="24"/>
        </w:rPr>
        <w:t xml:space="preserve"> may consider an individual for eligibility as a </w:t>
      </w:r>
      <w:r>
        <w:rPr>
          <w:i/>
          <w:sz w:val="24"/>
        </w:rPr>
        <w:t>live-in aide</w:t>
      </w:r>
      <w:r>
        <w:rPr>
          <w:sz w:val="24"/>
        </w:rPr>
        <w:t xml:space="preserve">, subject to </w:t>
      </w:r>
      <w:r w:rsidR="001441C5">
        <w:rPr>
          <w:sz w:val="24"/>
        </w:rPr>
        <w:t>PGHA</w:t>
      </w:r>
      <w:r>
        <w:rPr>
          <w:sz w:val="24"/>
        </w:rPr>
        <w:t xml:space="preserve"> approval.</w:t>
      </w:r>
    </w:p>
    <w:p w14:paraId="58D95CC7" w14:textId="77777777" w:rsidR="00527238" w:rsidRDefault="001E1F4F">
      <w:pPr>
        <w:pStyle w:val="ListParagraph"/>
        <w:numPr>
          <w:ilvl w:val="1"/>
          <w:numId w:val="14"/>
        </w:numPr>
        <w:tabs>
          <w:tab w:val="left" w:pos="2160"/>
        </w:tabs>
        <w:spacing w:before="185"/>
        <w:ind w:right="576"/>
        <w:jc w:val="both"/>
        <w:rPr>
          <w:sz w:val="24"/>
        </w:rPr>
      </w:pPr>
      <w:r>
        <w:rPr>
          <w:sz w:val="24"/>
        </w:rPr>
        <w:t>If the Resident Head of Household vacates the unit (e.g. moves out or dies) a remaining adult, who is listed on the most current certificate of Continued Occupancy form, must apply to become the new Head of Household.</w:t>
      </w:r>
      <w:r>
        <w:rPr>
          <w:spacing w:val="40"/>
          <w:sz w:val="24"/>
        </w:rPr>
        <w:t xml:space="preserve"> </w:t>
      </w:r>
      <w:r>
        <w:rPr>
          <w:sz w:val="24"/>
        </w:rPr>
        <w:t>The remaining family member(s) must be re-certified as to their eligibility for residence at the site (including appropriate background checks) and enter into a new Lease.</w:t>
      </w:r>
    </w:p>
    <w:p w14:paraId="58D95CC8" w14:textId="39A66571" w:rsidR="00527238" w:rsidRDefault="001E1F4F">
      <w:pPr>
        <w:pStyle w:val="ListParagraph"/>
        <w:numPr>
          <w:ilvl w:val="1"/>
          <w:numId w:val="14"/>
        </w:numPr>
        <w:tabs>
          <w:tab w:val="left" w:pos="2160"/>
        </w:tabs>
        <w:spacing w:before="185"/>
        <w:ind w:right="572"/>
        <w:jc w:val="left"/>
        <w:rPr>
          <w:sz w:val="24"/>
        </w:rPr>
      </w:pPr>
      <w:r>
        <w:rPr>
          <w:sz w:val="24"/>
        </w:rPr>
        <w:t xml:space="preserve">The new Head of Household </w:t>
      </w:r>
      <w:r>
        <w:rPr>
          <w:sz w:val="24"/>
          <w:u w:val="single"/>
        </w:rPr>
        <w:t>may</w:t>
      </w:r>
      <w:r>
        <w:rPr>
          <w:sz w:val="24"/>
        </w:rPr>
        <w:t xml:space="preserve"> assume any outstanding debt owed to the </w:t>
      </w:r>
      <w:r w:rsidR="001441C5">
        <w:rPr>
          <w:sz w:val="24"/>
        </w:rPr>
        <w:t>PGHA</w:t>
      </w:r>
      <w:r>
        <w:rPr>
          <w:sz w:val="24"/>
        </w:rPr>
        <w:t xml:space="preserve"> by the former Head of Household and enter into a payment agreement.</w:t>
      </w:r>
      <w:r>
        <w:rPr>
          <w:spacing w:val="40"/>
          <w:sz w:val="24"/>
        </w:rPr>
        <w:t xml:space="preserve"> </w:t>
      </w:r>
      <w:r>
        <w:rPr>
          <w:sz w:val="24"/>
        </w:rPr>
        <w:t xml:space="preserve">The </w:t>
      </w:r>
      <w:r w:rsidR="001441C5">
        <w:rPr>
          <w:sz w:val="24"/>
        </w:rPr>
        <w:t>PGHA</w:t>
      </w:r>
      <w:r>
        <w:rPr>
          <w:sz w:val="24"/>
        </w:rPr>
        <w:t xml:space="preserve"> will</w:t>
      </w:r>
      <w:r>
        <w:rPr>
          <w:spacing w:val="40"/>
          <w:sz w:val="24"/>
        </w:rPr>
        <w:t xml:space="preserve"> </w:t>
      </w:r>
      <w:r>
        <w:rPr>
          <w:sz w:val="24"/>
        </w:rPr>
        <w:t>not</w:t>
      </w:r>
      <w:r>
        <w:rPr>
          <w:spacing w:val="40"/>
          <w:sz w:val="24"/>
        </w:rPr>
        <w:t xml:space="preserve"> </w:t>
      </w:r>
      <w:r>
        <w:rPr>
          <w:sz w:val="24"/>
        </w:rPr>
        <w:t>hold</w:t>
      </w:r>
      <w:r>
        <w:rPr>
          <w:spacing w:val="40"/>
          <w:sz w:val="24"/>
        </w:rPr>
        <w:t xml:space="preserve"> </w:t>
      </w:r>
      <w:r>
        <w:rPr>
          <w:sz w:val="24"/>
        </w:rPr>
        <w:t>a</w:t>
      </w:r>
      <w:r>
        <w:rPr>
          <w:spacing w:val="40"/>
          <w:sz w:val="24"/>
        </w:rPr>
        <w:t xml:space="preserve"> </w:t>
      </w:r>
      <w:r>
        <w:rPr>
          <w:sz w:val="24"/>
        </w:rPr>
        <w:t>remaining</w:t>
      </w:r>
      <w:r>
        <w:rPr>
          <w:spacing w:val="40"/>
          <w:sz w:val="24"/>
        </w:rPr>
        <w:t xml:space="preserve"> </w:t>
      </w:r>
      <w:r>
        <w:rPr>
          <w:sz w:val="24"/>
        </w:rPr>
        <w:t>family</w:t>
      </w:r>
      <w:r>
        <w:rPr>
          <w:spacing w:val="40"/>
          <w:sz w:val="24"/>
        </w:rPr>
        <w:t xml:space="preserve"> </w:t>
      </w:r>
      <w:r>
        <w:rPr>
          <w:sz w:val="24"/>
        </w:rPr>
        <w:t>member</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debt</w:t>
      </w:r>
      <w:r>
        <w:rPr>
          <w:spacing w:val="40"/>
          <w:sz w:val="24"/>
        </w:rPr>
        <w:t xml:space="preserve"> </w:t>
      </w:r>
      <w:r>
        <w:rPr>
          <w:sz w:val="24"/>
        </w:rPr>
        <w:t>incurred</w:t>
      </w:r>
      <w:r>
        <w:rPr>
          <w:spacing w:val="40"/>
          <w:sz w:val="24"/>
        </w:rPr>
        <w:t xml:space="preserve"> </w:t>
      </w:r>
      <w:r>
        <w:rPr>
          <w:sz w:val="24"/>
        </w:rPr>
        <w:t>by</w:t>
      </w:r>
      <w:r>
        <w:rPr>
          <w:spacing w:val="40"/>
          <w:sz w:val="24"/>
        </w:rPr>
        <w:t xml:space="preserve"> </w:t>
      </w:r>
      <w:r>
        <w:rPr>
          <w:sz w:val="24"/>
        </w:rPr>
        <w:t>the former Head of Household during the period prior to the new Head of Household</w:t>
      </w:r>
      <w:r>
        <w:rPr>
          <w:spacing w:val="40"/>
          <w:sz w:val="24"/>
        </w:rPr>
        <w:t xml:space="preserve"> </w:t>
      </w:r>
      <w:r>
        <w:rPr>
          <w:sz w:val="24"/>
        </w:rPr>
        <w:t>attaining</w:t>
      </w:r>
      <w:r>
        <w:rPr>
          <w:spacing w:val="33"/>
          <w:sz w:val="24"/>
        </w:rPr>
        <w:t xml:space="preserve"> </w:t>
      </w:r>
      <w:r>
        <w:rPr>
          <w:sz w:val="24"/>
        </w:rPr>
        <w:t>the</w:t>
      </w:r>
      <w:r>
        <w:rPr>
          <w:spacing w:val="33"/>
          <w:sz w:val="24"/>
        </w:rPr>
        <w:t xml:space="preserve"> </w:t>
      </w:r>
      <w:r>
        <w:rPr>
          <w:sz w:val="24"/>
        </w:rPr>
        <w:t>age</w:t>
      </w:r>
      <w:r>
        <w:rPr>
          <w:spacing w:val="32"/>
          <w:sz w:val="24"/>
        </w:rPr>
        <w:t xml:space="preserve"> </w:t>
      </w:r>
      <w:r>
        <w:rPr>
          <w:sz w:val="24"/>
        </w:rPr>
        <w:t>of</w:t>
      </w:r>
      <w:r>
        <w:rPr>
          <w:spacing w:val="35"/>
          <w:sz w:val="24"/>
        </w:rPr>
        <w:t xml:space="preserve"> </w:t>
      </w:r>
      <w:r>
        <w:rPr>
          <w:sz w:val="24"/>
        </w:rPr>
        <w:t>18.</w:t>
      </w:r>
      <w:r>
        <w:rPr>
          <w:spacing w:val="80"/>
          <w:w w:val="150"/>
          <w:sz w:val="24"/>
        </w:rPr>
        <w:t xml:space="preserve"> </w:t>
      </w:r>
      <w:r>
        <w:rPr>
          <w:sz w:val="24"/>
        </w:rPr>
        <w:t>The</w:t>
      </w:r>
      <w:r>
        <w:rPr>
          <w:spacing w:val="36"/>
          <w:sz w:val="24"/>
        </w:rPr>
        <w:t xml:space="preserve"> </w:t>
      </w:r>
      <w:r>
        <w:rPr>
          <w:sz w:val="24"/>
          <w:u w:val="single"/>
        </w:rPr>
        <w:t>new</w:t>
      </w:r>
      <w:r>
        <w:rPr>
          <w:spacing w:val="35"/>
          <w:sz w:val="24"/>
        </w:rPr>
        <w:t xml:space="preserve"> </w:t>
      </w:r>
      <w:r>
        <w:rPr>
          <w:sz w:val="24"/>
        </w:rPr>
        <w:t>Head</w:t>
      </w:r>
      <w:r>
        <w:rPr>
          <w:spacing w:val="33"/>
          <w:sz w:val="24"/>
        </w:rPr>
        <w:t xml:space="preserve"> </w:t>
      </w:r>
      <w:r>
        <w:rPr>
          <w:sz w:val="24"/>
        </w:rPr>
        <w:t>of</w:t>
      </w:r>
      <w:r>
        <w:rPr>
          <w:spacing w:val="33"/>
          <w:sz w:val="24"/>
        </w:rPr>
        <w:t xml:space="preserve"> </w:t>
      </w:r>
      <w:r>
        <w:rPr>
          <w:sz w:val="24"/>
        </w:rPr>
        <w:t>Household</w:t>
      </w:r>
      <w:r>
        <w:rPr>
          <w:spacing w:val="34"/>
          <w:sz w:val="24"/>
        </w:rPr>
        <w:t xml:space="preserve"> </w:t>
      </w:r>
      <w:r>
        <w:rPr>
          <w:sz w:val="24"/>
        </w:rPr>
        <w:t>will</w:t>
      </w:r>
      <w:r>
        <w:rPr>
          <w:spacing w:val="34"/>
          <w:sz w:val="24"/>
        </w:rPr>
        <w:t xml:space="preserve"> </w:t>
      </w:r>
      <w:r>
        <w:rPr>
          <w:sz w:val="24"/>
        </w:rPr>
        <w:t>be</w:t>
      </w:r>
      <w:r>
        <w:rPr>
          <w:spacing w:val="32"/>
          <w:sz w:val="24"/>
        </w:rPr>
        <w:t xml:space="preserve"> </w:t>
      </w:r>
      <w:r>
        <w:rPr>
          <w:sz w:val="24"/>
        </w:rPr>
        <w:t>required</w:t>
      </w:r>
      <w:r>
        <w:rPr>
          <w:spacing w:val="36"/>
          <w:sz w:val="24"/>
        </w:rPr>
        <w:t xml:space="preserve"> </w:t>
      </w:r>
      <w:r>
        <w:rPr>
          <w:sz w:val="24"/>
        </w:rPr>
        <w:t>to</w:t>
      </w:r>
      <w:r>
        <w:rPr>
          <w:spacing w:val="34"/>
          <w:sz w:val="24"/>
        </w:rPr>
        <w:t xml:space="preserve"> </w:t>
      </w:r>
      <w:r>
        <w:rPr>
          <w:sz w:val="24"/>
        </w:rPr>
        <w:t>pay</w:t>
      </w:r>
      <w:r>
        <w:rPr>
          <w:spacing w:val="33"/>
          <w:sz w:val="24"/>
        </w:rPr>
        <w:t xml:space="preserve"> </w:t>
      </w:r>
      <w:r>
        <w:rPr>
          <w:sz w:val="24"/>
        </w:rPr>
        <w:t>a security deposit of up to one month’s rent.</w:t>
      </w:r>
    </w:p>
    <w:p w14:paraId="58D95CC9" w14:textId="77777777" w:rsidR="00527238" w:rsidRDefault="001E1F4F">
      <w:pPr>
        <w:pStyle w:val="ListParagraph"/>
        <w:numPr>
          <w:ilvl w:val="1"/>
          <w:numId w:val="14"/>
        </w:numPr>
        <w:tabs>
          <w:tab w:val="left" w:pos="2160"/>
        </w:tabs>
        <w:spacing w:before="183"/>
        <w:ind w:hanging="449"/>
        <w:jc w:val="left"/>
        <w:rPr>
          <w:sz w:val="24"/>
        </w:rPr>
      </w:pPr>
      <w:r>
        <w:rPr>
          <w:sz w:val="24"/>
        </w:rPr>
        <w:t>In</w:t>
      </w:r>
      <w:r>
        <w:rPr>
          <w:spacing w:val="34"/>
          <w:sz w:val="24"/>
        </w:rPr>
        <w:t xml:space="preserve"> </w:t>
      </w:r>
      <w:r>
        <w:rPr>
          <w:sz w:val="24"/>
        </w:rPr>
        <w:t>the</w:t>
      </w:r>
      <w:r>
        <w:rPr>
          <w:spacing w:val="36"/>
          <w:sz w:val="24"/>
        </w:rPr>
        <w:t xml:space="preserve"> </w:t>
      </w:r>
      <w:r>
        <w:rPr>
          <w:sz w:val="24"/>
        </w:rPr>
        <w:t>case</w:t>
      </w:r>
      <w:r>
        <w:rPr>
          <w:spacing w:val="35"/>
          <w:sz w:val="24"/>
        </w:rPr>
        <w:t xml:space="preserve"> </w:t>
      </w:r>
      <w:r>
        <w:rPr>
          <w:sz w:val="24"/>
        </w:rPr>
        <w:t>of</w:t>
      </w:r>
      <w:r>
        <w:rPr>
          <w:spacing w:val="34"/>
          <w:sz w:val="24"/>
        </w:rPr>
        <w:t xml:space="preserve"> </w:t>
      </w:r>
      <w:r>
        <w:rPr>
          <w:sz w:val="24"/>
        </w:rPr>
        <w:t>a</w:t>
      </w:r>
      <w:r>
        <w:rPr>
          <w:spacing w:val="33"/>
          <w:sz w:val="24"/>
        </w:rPr>
        <w:t xml:space="preserve"> </w:t>
      </w:r>
      <w:r>
        <w:rPr>
          <w:sz w:val="24"/>
        </w:rPr>
        <w:t>single</w:t>
      </w:r>
      <w:r>
        <w:rPr>
          <w:spacing w:val="34"/>
          <w:sz w:val="24"/>
        </w:rPr>
        <w:t xml:space="preserve"> </w:t>
      </w:r>
      <w:r>
        <w:rPr>
          <w:sz w:val="24"/>
        </w:rPr>
        <w:t>person</w:t>
      </w:r>
      <w:r>
        <w:rPr>
          <w:spacing w:val="34"/>
          <w:sz w:val="24"/>
        </w:rPr>
        <w:t xml:space="preserve"> </w:t>
      </w:r>
      <w:r>
        <w:rPr>
          <w:sz w:val="24"/>
        </w:rPr>
        <w:t>household,</w:t>
      </w:r>
      <w:r>
        <w:rPr>
          <w:spacing w:val="35"/>
          <w:sz w:val="24"/>
        </w:rPr>
        <w:t xml:space="preserve"> </w:t>
      </w:r>
      <w:r>
        <w:rPr>
          <w:sz w:val="24"/>
        </w:rPr>
        <w:t>the</w:t>
      </w:r>
      <w:r>
        <w:rPr>
          <w:spacing w:val="35"/>
          <w:sz w:val="24"/>
        </w:rPr>
        <w:t xml:space="preserve"> </w:t>
      </w:r>
      <w:r>
        <w:rPr>
          <w:sz w:val="24"/>
        </w:rPr>
        <w:t>Lease</w:t>
      </w:r>
      <w:r>
        <w:rPr>
          <w:spacing w:val="34"/>
          <w:sz w:val="24"/>
        </w:rPr>
        <w:t xml:space="preserve"> </w:t>
      </w:r>
      <w:r>
        <w:rPr>
          <w:sz w:val="24"/>
        </w:rPr>
        <w:t>will</w:t>
      </w:r>
      <w:r>
        <w:rPr>
          <w:spacing w:val="35"/>
          <w:sz w:val="24"/>
        </w:rPr>
        <w:t xml:space="preserve"> </w:t>
      </w:r>
      <w:r>
        <w:rPr>
          <w:sz w:val="24"/>
        </w:rPr>
        <w:t>be</w:t>
      </w:r>
      <w:r>
        <w:rPr>
          <w:spacing w:val="34"/>
          <w:sz w:val="24"/>
        </w:rPr>
        <w:t xml:space="preserve"> </w:t>
      </w:r>
      <w:r>
        <w:rPr>
          <w:sz w:val="24"/>
        </w:rPr>
        <w:t>terminated</w:t>
      </w:r>
      <w:r>
        <w:rPr>
          <w:spacing w:val="36"/>
          <w:sz w:val="24"/>
        </w:rPr>
        <w:t xml:space="preserve"> </w:t>
      </w:r>
      <w:r>
        <w:rPr>
          <w:sz w:val="24"/>
        </w:rPr>
        <w:t>upon</w:t>
      </w:r>
      <w:r>
        <w:rPr>
          <w:spacing w:val="35"/>
          <w:sz w:val="24"/>
        </w:rPr>
        <w:t xml:space="preserve"> </w:t>
      </w:r>
      <w:r>
        <w:rPr>
          <w:spacing w:val="-5"/>
          <w:sz w:val="24"/>
        </w:rPr>
        <w:t>the</w:t>
      </w:r>
    </w:p>
    <w:p w14:paraId="58D95CCA" w14:textId="77777777" w:rsidR="00527238" w:rsidRDefault="001E1F4F">
      <w:pPr>
        <w:pStyle w:val="BodyText"/>
        <w:ind w:left="2160"/>
      </w:pPr>
      <w:r>
        <w:t>Resident’s</w:t>
      </w:r>
      <w:r>
        <w:rPr>
          <w:spacing w:val="-3"/>
        </w:rPr>
        <w:t xml:space="preserve"> </w:t>
      </w:r>
      <w:r>
        <w:t>move</w:t>
      </w:r>
      <w:r>
        <w:rPr>
          <w:spacing w:val="-2"/>
        </w:rPr>
        <w:t xml:space="preserve"> </w:t>
      </w:r>
      <w:r>
        <w:t>from</w:t>
      </w:r>
      <w:r>
        <w:rPr>
          <w:spacing w:val="-1"/>
        </w:rPr>
        <w:t xml:space="preserve"> </w:t>
      </w:r>
      <w:r>
        <w:t>the</w:t>
      </w:r>
      <w:r>
        <w:rPr>
          <w:spacing w:val="-2"/>
        </w:rPr>
        <w:t xml:space="preserve"> </w:t>
      </w:r>
      <w:r>
        <w:t>unit</w:t>
      </w:r>
      <w:r>
        <w:rPr>
          <w:spacing w:val="-1"/>
        </w:rPr>
        <w:t xml:space="preserve"> </w:t>
      </w:r>
      <w:r>
        <w:t>or</w:t>
      </w:r>
      <w:r>
        <w:rPr>
          <w:spacing w:val="-1"/>
        </w:rPr>
        <w:t xml:space="preserve"> </w:t>
      </w:r>
      <w:r>
        <w:t>upon</w:t>
      </w:r>
      <w:r>
        <w:rPr>
          <w:spacing w:val="-1"/>
        </w:rPr>
        <w:t xml:space="preserve"> </w:t>
      </w:r>
      <w:r>
        <w:t>their</w:t>
      </w:r>
      <w:r>
        <w:rPr>
          <w:spacing w:val="-2"/>
        </w:rPr>
        <w:t xml:space="preserve"> death.</w:t>
      </w:r>
    </w:p>
    <w:p w14:paraId="58D95CCB" w14:textId="77777777" w:rsidR="00527238" w:rsidRDefault="00527238">
      <w:pPr>
        <w:pStyle w:val="BodyText"/>
        <w:sectPr w:rsidR="00527238">
          <w:pgSz w:w="12240" w:h="15840"/>
          <w:pgMar w:top="2020" w:right="720" w:bottom="1040" w:left="720" w:header="915" w:footer="846" w:gutter="0"/>
          <w:cols w:space="720"/>
        </w:sectPr>
      </w:pPr>
    </w:p>
    <w:p w14:paraId="58D95CCC" w14:textId="6212FB60" w:rsidR="00527238" w:rsidRDefault="001E1F4F">
      <w:pPr>
        <w:pStyle w:val="ListParagraph"/>
        <w:numPr>
          <w:ilvl w:val="1"/>
          <w:numId w:val="14"/>
        </w:numPr>
        <w:tabs>
          <w:tab w:val="left" w:pos="2160"/>
        </w:tabs>
        <w:spacing w:before="233"/>
        <w:ind w:right="571"/>
        <w:jc w:val="both"/>
        <w:rPr>
          <w:sz w:val="24"/>
        </w:rPr>
      </w:pPr>
      <w:r>
        <w:rPr>
          <w:sz w:val="24"/>
        </w:rPr>
        <w:lastRenderedPageBreak/>
        <w:t xml:space="preserve">If a member of the household moves out of the unit, the Resident Head of Household, or spouse must inform the </w:t>
      </w:r>
      <w:r w:rsidR="001441C5">
        <w:rPr>
          <w:sz w:val="24"/>
        </w:rPr>
        <w:t>PGHA</w:t>
      </w:r>
      <w:r>
        <w:rPr>
          <w:sz w:val="24"/>
        </w:rPr>
        <w:t xml:space="preserve"> in writing within 10 days of the occurrence and provide documentation of new address.</w:t>
      </w:r>
      <w:r>
        <w:rPr>
          <w:spacing w:val="40"/>
          <w:sz w:val="24"/>
        </w:rPr>
        <w:t xml:space="preserve"> </w:t>
      </w:r>
      <w:r>
        <w:rPr>
          <w:sz w:val="24"/>
        </w:rPr>
        <w:t xml:space="preserve">Acceptable forms of documentation include a residential lease or utility bill evidencing the new address. The </w:t>
      </w:r>
      <w:r w:rsidR="001441C5">
        <w:rPr>
          <w:sz w:val="24"/>
        </w:rPr>
        <w:t>PGHA</w:t>
      </w:r>
      <w:r>
        <w:rPr>
          <w:sz w:val="24"/>
        </w:rPr>
        <w:t xml:space="preserve"> will then remove the individual from the Lease Agreement.</w:t>
      </w:r>
    </w:p>
    <w:p w14:paraId="58D95CCD" w14:textId="77777777" w:rsidR="00527238" w:rsidRDefault="00527238">
      <w:pPr>
        <w:pStyle w:val="BodyText"/>
      </w:pPr>
    </w:p>
    <w:p w14:paraId="58D95CCE" w14:textId="77777777" w:rsidR="00527238" w:rsidRDefault="001E1F4F">
      <w:pPr>
        <w:pStyle w:val="BodyText"/>
        <w:ind w:left="2160" w:right="576"/>
        <w:jc w:val="both"/>
      </w:pPr>
      <w:r>
        <w:t>For the purpose of this paragraph, a member of the household moving out involves both a voluntary or involuntary move.</w:t>
      </w:r>
      <w:r>
        <w:rPr>
          <w:spacing w:val="40"/>
        </w:rPr>
        <w:t xml:space="preserve"> </w:t>
      </w:r>
      <w:r>
        <w:t>An involuntary move would include, but is not limited to, incarceration for at least 30 days.</w:t>
      </w:r>
      <w:r>
        <w:rPr>
          <w:spacing w:val="40"/>
        </w:rPr>
        <w:t xml:space="preserve"> </w:t>
      </w:r>
      <w:r>
        <w:t>If a minor child is incarcerated, they will not be removed from the Lease Agreement unless the Head of Household voluntarily removes them and provides proof of their residence upon release.</w:t>
      </w:r>
    </w:p>
    <w:p w14:paraId="58D95CCF" w14:textId="77777777" w:rsidR="00527238" w:rsidRDefault="00527238">
      <w:pPr>
        <w:pStyle w:val="BodyText"/>
        <w:spacing w:before="1"/>
      </w:pPr>
    </w:p>
    <w:p w14:paraId="58D95CD0" w14:textId="77777777" w:rsidR="00527238" w:rsidRDefault="001E1F4F">
      <w:pPr>
        <w:pStyle w:val="BodyText"/>
        <w:ind w:left="2160"/>
        <w:jc w:val="both"/>
      </w:pPr>
      <w:r>
        <w:t>However,</w:t>
      </w:r>
      <w:r>
        <w:rPr>
          <w:spacing w:val="24"/>
        </w:rPr>
        <w:t xml:space="preserve"> </w:t>
      </w:r>
      <w:r>
        <w:t>a</w:t>
      </w:r>
      <w:r>
        <w:rPr>
          <w:spacing w:val="26"/>
        </w:rPr>
        <w:t xml:space="preserve"> </w:t>
      </w:r>
      <w:r>
        <w:t>member</w:t>
      </w:r>
      <w:r>
        <w:rPr>
          <w:spacing w:val="26"/>
        </w:rPr>
        <w:t xml:space="preserve"> </w:t>
      </w:r>
      <w:r>
        <w:t>of</w:t>
      </w:r>
      <w:r>
        <w:rPr>
          <w:spacing w:val="26"/>
        </w:rPr>
        <w:t xml:space="preserve"> </w:t>
      </w:r>
      <w:r>
        <w:t>the</w:t>
      </w:r>
      <w:r>
        <w:rPr>
          <w:spacing w:val="26"/>
        </w:rPr>
        <w:t xml:space="preserve"> </w:t>
      </w:r>
      <w:r>
        <w:t>household</w:t>
      </w:r>
      <w:r>
        <w:rPr>
          <w:spacing w:val="28"/>
        </w:rPr>
        <w:t xml:space="preserve"> </w:t>
      </w:r>
      <w:r>
        <w:t>who</w:t>
      </w:r>
      <w:r>
        <w:rPr>
          <w:spacing w:val="30"/>
        </w:rPr>
        <w:t xml:space="preserve"> </w:t>
      </w:r>
      <w:r>
        <w:t>is</w:t>
      </w:r>
      <w:r>
        <w:rPr>
          <w:spacing w:val="28"/>
        </w:rPr>
        <w:t xml:space="preserve"> </w:t>
      </w:r>
      <w:r>
        <w:t>attending</w:t>
      </w:r>
      <w:r>
        <w:rPr>
          <w:spacing w:val="28"/>
        </w:rPr>
        <w:t xml:space="preserve"> </w:t>
      </w:r>
      <w:r>
        <w:t>college,</w:t>
      </w:r>
      <w:r>
        <w:rPr>
          <w:spacing w:val="27"/>
        </w:rPr>
        <w:t xml:space="preserve"> </w:t>
      </w:r>
      <w:r>
        <w:t>is</w:t>
      </w:r>
      <w:r>
        <w:rPr>
          <w:spacing w:val="28"/>
        </w:rPr>
        <w:t xml:space="preserve"> </w:t>
      </w:r>
      <w:r>
        <w:t>enlisted</w:t>
      </w:r>
      <w:r>
        <w:rPr>
          <w:spacing w:val="27"/>
        </w:rPr>
        <w:t xml:space="preserve"> </w:t>
      </w:r>
      <w:r>
        <w:t>in</w:t>
      </w:r>
      <w:r>
        <w:rPr>
          <w:spacing w:val="28"/>
        </w:rPr>
        <w:t xml:space="preserve"> </w:t>
      </w:r>
      <w:r>
        <w:rPr>
          <w:spacing w:val="-5"/>
        </w:rPr>
        <w:t>the</w:t>
      </w:r>
    </w:p>
    <w:p w14:paraId="58D95CD1" w14:textId="48E03501" w:rsidR="00527238" w:rsidRDefault="001E1F4F">
      <w:pPr>
        <w:pStyle w:val="BodyText"/>
        <w:ind w:left="2160" w:right="575"/>
        <w:jc w:val="both"/>
      </w:pPr>
      <w:r>
        <w:t>U.S. Armed Forces, is incapacitated or disabled, is temporarily living away from</w:t>
      </w:r>
      <w:r>
        <w:rPr>
          <w:spacing w:val="40"/>
        </w:rPr>
        <w:t xml:space="preserve"> </w:t>
      </w:r>
      <w:r>
        <w:t>the unit while attending college, fulfilling a military obligation, or receiving medical treatment is not considered to have moved out and will not be removed from the Lease Agreement.</w:t>
      </w:r>
      <w:r>
        <w:rPr>
          <w:spacing w:val="40"/>
        </w:rPr>
        <w:t xml:space="preserve"> </w:t>
      </w:r>
      <w:r>
        <w:t xml:space="preserve">The Resident Household will provide information requested by the </w:t>
      </w:r>
      <w:r w:rsidR="001441C5">
        <w:t>PGHA</w:t>
      </w:r>
      <w:r>
        <w:t xml:space="preserve"> in order to determine whether a household member</w:t>
      </w:r>
      <w:r>
        <w:rPr>
          <w:spacing w:val="40"/>
        </w:rPr>
        <w:t xml:space="preserve"> </w:t>
      </w:r>
      <w:r>
        <w:t>qualifies for the exemptions to occupancy set forth in this paragraph.</w:t>
      </w:r>
      <w:r>
        <w:rPr>
          <w:spacing w:val="40"/>
        </w:rPr>
        <w:t xml:space="preserve"> </w:t>
      </w:r>
      <w:r>
        <w:t>The information will be provided within 10 days of the date of any written request unless the parties otherwise agree in writing to a different time period.</w:t>
      </w:r>
    </w:p>
    <w:p w14:paraId="58D95CD2" w14:textId="77777777" w:rsidR="00527238" w:rsidRDefault="00527238">
      <w:pPr>
        <w:pStyle w:val="BodyText"/>
        <w:spacing w:before="1"/>
      </w:pPr>
    </w:p>
    <w:p w14:paraId="58D95CD3" w14:textId="283D0AF3" w:rsidR="00527238" w:rsidRDefault="001E1F4F">
      <w:pPr>
        <w:pStyle w:val="ListParagraph"/>
        <w:numPr>
          <w:ilvl w:val="1"/>
          <w:numId w:val="14"/>
        </w:numPr>
        <w:tabs>
          <w:tab w:val="left" w:pos="2160"/>
        </w:tabs>
        <w:ind w:right="574" w:hanging="449"/>
        <w:jc w:val="both"/>
        <w:rPr>
          <w:sz w:val="24"/>
        </w:rPr>
      </w:pPr>
      <w:r>
        <w:rPr>
          <w:sz w:val="24"/>
        </w:rPr>
        <w:t xml:space="preserve">The Resident Household shall provide all necessary information for the </w:t>
      </w:r>
      <w:r w:rsidR="001441C5">
        <w:rPr>
          <w:sz w:val="24"/>
        </w:rPr>
        <w:t>PGHA</w:t>
      </w:r>
      <w:r>
        <w:rPr>
          <w:sz w:val="24"/>
        </w:rPr>
        <w:t xml:space="preserve"> to</w:t>
      </w:r>
      <w:r>
        <w:rPr>
          <w:spacing w:val="40"/>
          <w:sz w:val="24"/>
        </w:rPr>
        <w:t xml:space="preserve"> </w:t>
      </w:r>
      <w:r>
        <w:rPr>
          <w:sz w:val="24"/>
        </w:rPr>
        <w:t>re-certify the family size of the household to determine continued compliance with occupancy standards.</w:t>
      </w:r>
      <w:r>
        <w:rPr>
          <w:spacing w:val="40"/>
          <w:sz w:val="24"/>
        </w:rPr>
        <w:t xml:space="preserve"> </w:t>
      </w:r>
      <w:r>
        <w:rPr>
          <w:sz w:val="24"/>
        </w:rPr>
        <w:t>If the</w:t>
      </w:r>
      <w:r>
        <w:rPr>
          <w:spacing w:val="-1"/>
          <w:sz w:val="24"/>
        </w:rPr>
        <w:t xml:space="preserve"> </w:t>
      </w:r>
      <w:r>
        <w:rPr>
          <w:sz w:val="24"/>
        </w:rPr>
        <w:t>removal of a</w:t>
      </w:r>
      <w:r>
        <w:rPr>
          <w:spacing w:val="-1"/>
          <w:sz w:val="24"/>
        </w:rPr>
        <w:t xml:space="preserve"> </w:t>
      </w:r>
      <w:r>
        <w:rPr>
          <w:sz w:val="24"/>
        </w:rPr>
        <w:t>member of</w:t>
      </w:r>
      <w:r>
        <w:rPr>
          <w:spacing w:val="-1"/>
          <w:sz w:val="24"/>
        </w:rPr>
        <w:t xml:space="preserve"> </w:t>
      </w:r>
      <w:r>
        <w:rPr>
          <w:sz w:val="24"/>
        </w:rPr>
        <w:t>the household, for any reason, results in an under-utilized unit size, the household may be required to transfer into an appropriately sized unit.</w:t>
      </w:r>
      <w:r>
        <w:rPr>
          <w:spacing w:val="40"/>
          <w:sz w:val="24"/>
        </w:rPr>
        <w:t xml:space="preserve"> </w:t>
      </w:r>
      <w:r>
        <w:rPr>
          <w:sz w:val="24"/>
        </w:rPr>
        <w:t>Failure of the Resident Household to comply is a material violation of this Lease and may result in termination of tenancy.</w:t>
      </w:r>
    </w:p>
    <w:p w14:paraId="58D95CD4" w14:textId="77777777" w:rsidR="00527238" w:rsidRDefault="00527238">
      <w:pPr>
        <w:pStyle w:val="BodyText"/>
      </w:pPr>
    </w:p>
    <w:p w14:paraId="58D95CD5" w14:textId="77777777" w:rsidR="00527238" w:rsidRDefault="001E1F4F">
      <w:pPr>
        <w:pStyle w:val="Heading2"/>
        <w:numPr>
          <w:ilvl w:val="0"/>
          <w:numId w:val="14"/>
        </w:numPr>
        <w:tabs>
          <w:tab w:val="left" w:pos="1800"/>
        </w:tabs>
        <w:ind w:left="1800" w:hanging="504"/>
        <w:jc w:val="left"/>
        <w:rPr>
          <w:u w:val="none"/>
        </w:rPr>
      </w:pPr>
      <w:r>
        <w:rPr>
          <w:u w:val="none"/>
        </w:rPr>
        <w:t>Re-certification</w:t>
      </w:r>
      <w:r>
        <w:rPr>
          <w:spacing w:val="-3"/>
          <w:u w:val="none"/>
        </w:rPr>
        <w:t xml:space="preserve"> </w:t>
      </w:r>
      <w:r>
        <w:rPr>
          <w:u w:val="none"/>
        </w:rPr>
        <w:t>of</w:t>
      </w:r>
      <w:r>
        <w:rPr>
          <w:spacing w:val="-3"/>
          <w:u w:val="none"/>
        </w:rPr>
        <w:t xml:space="preserve"> </w:t>
      </w:r>
      <w:r>
        <w:rPr>
          <w:u w:val="none"/>
        </w:rPr>
        <w:t>Family</w:t>
      </w:r>
      <w:r>
        <w:rPr>
          <w:spacing w:val="-2"/>
          <w:u w:val="none"/>
        </w:rPr>
        <w:t xml:space="preserve"> Composition:</w:t>
      </w:r>
    </w:p>
    <w:p w14:paraId="58D95CD6" w14:textId="77777777" w:rsidR="00527238" w:rsidRDefault="00527238">
      <w:pPr>
        <w:pStyle w:val="BodyText"/>
        <w:rPr>
          <w:b/>
        </w:rPr>
      </w:pPr>
    </w:p>
    <w:p w14:paraId="58D95CD7" w14:textId="69808887" w:rsidR="00527238" w:rsidRDefault="001E1F4F">
      <w:pPr>
        <w:pStyle w:val="BodyText"/>
        <w:ind w:left="1800" w:right="573"/>
        <w:jc w:val="both"/>
      </w:pPr>
      <w:r>
        <w:t xml:space="preserve">All households must annually re-certify the household’s family composition in accordance with HUD’S regulations and </w:t>
      </w:r>
      <w:r w:rsidR="001441C5">
        <w:t>PGHA</w:t>
      </w:r>
      <w:r>
        <w:t xml:space="preserve"> Admissions and Continued Occupancy Policy as follows:</w:t>
      </w:r>
    </w:p>
    <w:p w14:paraId="58D95CD8" w14:textId="77777777" w:rsidR="00527238" w:rsidRDefault="00527238">
      <w:pPr>
        <w:pStyle w:val="BodyText"/>
        <w:spacing w:before="1"/>
      </w:pPr>
    </w:p>
    <w:p w14:paraId="58D95CD9" w14:textId="13B5FDFD" w:rsidR="00527238" w:rsidRDefault="001E1F4F">
      <w:pPr>
        <w:pStyle w:val="BodyText"/>
        <w:ind w:left="1800" w:right="575"/>
        <w:jc w:val="both"/>
      </w:pPr>
      <w:r>
        <w:t xml:space="preserve">When the request is made, the Resident Head of Household agrees to supply the </w:t>
      </w:r>
      <w:r w:rsidR="001441C5">
        <w:t>PGHA</w:t>
      </w:r>
      <w:r>
        <w:t xml:space="preserve"> with accurate information about household composition, age of household members, assets and source and amounts of income of all household members.</w:t>
      </w:r>
      <w:r>
        <w:rPr>
          <w:spacing w:val="40"/>
        </w:rPr>
        <w:t xml:space="preserve"> </w:t>
      </w:r>
      <w:r>
        <w:t xml:space="preserve">This information will be used by the </w:t>
      </w:r>
      <w:r w:rsidR="001441C5">
        <w:t>PGHA</w:t>
      </w:r>
      <w:r>
        <w:t xml:space="preserve"> to decide whether the unit is still appropriate for the Resident’s needs.</w:t>
      </w:r>
    </w:p>
    <w:p w14:paraId="58D95CDA" w14:textId="77777777" w:rsidR="00527238" w:rsidRDefault="00527238">
      <w:pPr>
        <w:pStyle w:val="BodyText"/>
        <w:jc w:val="both"/>
        <w:sectPr w:rsidR="00527238">
          <w:pgSz w:w="12240" w:h="15840"/>
          <w:pgMar w:top="2020" w:right="720" w:bottom="1040" w:left="720" w:header="915" w:footer="846" w:gutter="0"/>
          <w:cols w:space="720"/>
        </w:sectPr>
      </w:pPr>
    </w:p>
    <w:p w14:paraId="58D95CDB" w14:textId="198D4939" w:rsidR="00527238" w:rsidRDefault="001E1F4F">
      <w:pPr>
        <w:pStyle w:val="BodyText"/>
        <w:spacing w:before="233"/>
        <w:ind w:left="1800" w:right="570"/>
        <w:jc w:val="both"/>
      </w:pPr>
      <w:r>
        <w:lastRenderedPageBreak/>
        <w:t xml:space="preserve">If a Resident Head of Household resides in a building that has been designated for elderly residents only and, upon the successful completion of background screening, receives </w:t>
      </w:r>
      <w:r w:rsidR="001441C5">
        <w:t>PGHA</w:t>
      </w:r>
      <w:r>
        <w:t xml:space="preserve"> approval to add a spouse who is younger than the designated age requirement of the building, the younger spouse may be required to transfer, in accordance with Section VII below, if the Head of Household moves or deceases.</w:t>
      </w:r>
    </w:p>
    <w:p w14:paraId="58D95CDC" w14:textId="77777777" w:rsidR="00527238" w:rsidRDefault="00527238">
      <w:pPr>
        <w:pStyle w:val="BodyText"/>
      </w:pPr>
    </w:p>
    <w:p w14:paraId="58D95CDD" w14:textId="77777777" w:rsidR="00527238" w:rsidRDefault="001E1F4F">
      <w:pPr>
        <w:pStyle w:val="Heading2"/>
        <w:numPr>
          <w:ilvl w:val="0"/>
          <w:numId w:val="14"/>
        </w:numPr>
        <w:tabs>
          <w:tab w:val="left" w:pos="1800"/>
        </w:tabs>
        <w:ind w:left="1800" w:hanging="540"/>
        <w:jc w:val="left"/>
        <w:rPr>
          <w:u w:val="none"/>
        </w:rPr>
      </w:pPr>
      <w:r>
        <w:rPr>
          <w:u w:val="none"/>
        </w:rPr>
        <w:t>Rent</w:t>
      </w:r>
      <w:r>
        <w:rPr>
          <w:spacing w:val="-6"/>
          <w:u w:val="none"/>
        </w:rPr>
        <w:t xml:space="preserve"> </w:t>
      </w:r>
      <w:r>
        <w:rPr>
          <w:u w:val="none"/>
        </w:rPr>
        <w:t>Re-</w:t>
      </w:r>
      <w:r>
        <w:rPr>
          <w:spacing w:val="-2"/>
          <w:u w:val="none"/>
        </w:rPr>
        <w:t>determination:</w:t>
      </w:r>
    </w:p>
    <w:p w14:paraId="58D95CDE" w14:textId="77777777" w:rsidR="00527238" w:rsidRDefault="00527238">
      <w:pPr>
        <w:pStyle w:val="BodyText"/>
        <w:rPr>
          <w:b/>
        </w:rPr>
      </w:pPr>
    </w:p>
    <w:p w14:paraId="58D95CDF" w14:textId="72B546FF" w:rsidR="00527238" w:rsidRDefault="001E1F4F">
      <w:pPr>
        <w:pStyle w:val="BodyText"/>
        <w:ind w:left="1800" w:right="572"/>
        <w:jc w:val="both"/>
      </w:pPr>
      <w:r>
        <w:t xml:space="preserve">For households paying rent determined by the Formula Method, the </w:t>
      </w:r>
      <w:r w:rsidR="001441C5">
        <w:t>PGHA</w:t>
      </w:r>
      <w:r>
        <w:t xml:space="preserve"> will annually conduct a recertification of family circumstances. The results of the recertification determine (1) whether the family is housed in the correct unit size; (2) whether the family has complied with the Community Service/Self-Sufficiency Requirement; 3) whether the family is paying the correct amount of rent; and 4) whether any adult member of the household is a Registered Sex Offender.</w:t>
      </w:r>
    </w:p>
    <w:p w14:paraId="58D95CE0" w14:textId="77777777" w:rsidR="00527238" w:rsidRDefault="00527238">
      <w:pPr>
        <w:pStyle w:val="BodyText"/>
        <w:spacing w:before="1"/>
      </w:pPr>
    </w:p>
    <w:p w14:paraId="58D95CE1" w14:textId="34C529C0" w:rsidR="00527238" w:rsidRDefault="001E1F4F">
      <w:pPr>
        <w:pStyle w:val="BodyText"/>
        <w:ind w:left="1800" w:right="570"/>
        <w:jc w:val="both"/>
        <w:rPr>
          <w:b/>
        </w:rPr>
      </w:pPr>
      <w:r>
        <w:t xml:space="preserve">For households paying rent determined by the Flat Rent method, the </w:t>
      </w:r>
      <w:r w:rsidR="001441C5">
        <w:t>PGHA</w:t>
      </w:r>
      <w:r>
        <w:t xml:space="preserve"> must re-certify everything listed above every year except for the household’s income which</w:t>
      </w:r>
      <w:r>
        <w:rPr>
          <w:spacing w:val="40"/>
        </w:rPr>
        <w:t xml:space="preserve"> </w:t>
      </w:r>
      <w:r>
        <w:rPr>
          <w:b/>
        </w:rPr>
        <w:t>will be verified every three (3) years.</w:t>
      </w:r>
    </w:p>
    <w:p w14:paraId="58D95CE2" w14:textId="77777777" w:rsidR="00527238" w:rsidRDefault="00527238">
      <w:pPr>
        <w:pStyle w:val="BodyText"/>
        <w:rPr>
          <w:b/>
        </w:rPr>
      </w:pPr>
    </w:p>
    <w:p w14:paraId="58D95CE3" w14:textId="3C3C0309" w:rsidR="00527238" w:rsidRDefault="001E1F4F">
      <w:pPr>
        <w:pStyle w:val="BodyText"/>
        <w:ind w:left="1800"/>
      </w:pPr>
      <w:r>
        <w:t>The</w:t>
      </w:r>
      <w:r>
        <w:rPr>
          <w:spacing w:val="19"/>
        </w:rPr>
        <w:t xml:space="preserve"> </w:t>
      </w:r>
      <w:r w:rsidR="001441C5">
        <w:t>PGHA</w:t>
      </w:r>
      <w:r>
        <w:rPr>
          <w:spacing w:val="20"/>
        </w:rPr>
        <w:t xml:space="preserve"> </w:t>
      </w:r>
      <w:r>
        <w:t>will</w:t>
      </w:r>
      <w:r>
        <w:rPr>
          <w:spacing w:val="22"/>
        </w:rPr>
        <w:t xml:space="preserve"> </w:t>
      </w:r>
      <w:r>
        <w:t>re-certify</w:t>
      </w:r>
      <w:r>
        <w:rPr>
          <w:spacing w:val="20"/>
        </w:rPr>
        <w:t xml:space="preserve"> </w:t>
      </w:r>
      <w:r>
        <w:t>all</w:t>
      </w:r>
      <w:r>
        <w:rPr>
          <w:spacing w:val="22"/>
        </w:rPr>
        <w:t xml:space="preserve"> </w:t>
      </w:r>
      <w:r>
        <w:t>households’</w:t>
      </w:r>
      <w:r>
        <w:rPr>
          <w:spacing w:val="20"/>
        </w:rPr>
        <w:t xml:space="preserve"> </w:t>
      </w:r>
      <w:r>
        <w:t>income</w:t>
      </w:r>
      <w:r>
        <w:rPr>
          <w:spacing w:val="20"/>
        </w:rPr>
        <w:t xml:space="preserve"> </w:t>
      </w:r>
      <w:r>
        <w:t>according</w:t>
      </w:r>
      <w:r>
        <w:rPr>
          <w:spacing w:val="20"/>
        </w:rPr>
        <w:t xml:space="preserve"> </w:t>
      </w:r>
      <w:r>
        <w:t>to</w:t>
      </w:r>
      <w:r>
        <w:rPr>
          <w:spacing w:val="21"/>
        </w:rPr>
        <w:t xml:space="preserve"> </w:t>
      </w:r>
      <w:r>
        <w:t>the</w:t>
      </w:r>
      <w:r>
        <w:rPr>
          <w:spacing w:val="20"/>
        </w:rPr>
        <w:t xml:space="preserve"> </w:t>
      </w:r>
      <w:r>
        <w:t>procedure</w:t>
      </w:r>
      <w:r>
        <w:rPr>
          <w:spacing w:val="19"/>
        </w:rPr>
        <w:t xml:space="preserve"> </w:t>
      </w:r>
      <w:r>
        <w:rPr>
          <w:spacing w:val="-2"/>
        </w:rPr>
        <w:t>outlined</w:t>
      </w:r>
    </w:p>
    <w:p w14:paraId="58D95CE4" w14:textId="77777777" w:rsidR="00527238" w:rsidRDefault="001E1F4F">
      <w:pPr>
        <w:pStyle w:val="BodyText"/>
        <w:ind w:left="1800"/>
      </w:pPr>
      <w:r>
        <w:rPr>
          <w:spacing w:val="-2"/>
        </w:rPr>
        <w:t>below:</w:t>
      </w:r>
    </w:p>
    <w:p w14:paraId="58D95CE5" w14:textId="77777777" w:rsidR="00527238" w:rsidRDefault="00527238">
      <w:pPr>
        <w:pStyle w:val="BodyText"/>
        <w:spacing w:before="1"/>
      </w:pPr>
    </w:p>
    <w:p w14:paraId="58D95CE6" w14:textId="14A14BBE" w:rsidR="00527238" w:rsidRDefault="001E1F4F">
      <w:pPr>
        <w:pStyle w:val="ListParagraph"/>
        <w:numPr>
          <w:ilvl w:val="1"/>
          <w:numId w:val="14"/>
        </w:numPr>
        <w:tabs>
          <w:tab w:val="left" w:pos="2160"/>
        </w:tabs>
        <w:ind w:right="578"/>
        <w:jc w:val="both"/>
        <w:rPr>
          <w:sz w:val="24"/>
        </w:rPr>
      </w:pPr>
      <w:r>
        <w:rPr>
          <w:sz w:val="24"/>
        </w:rPr>
        <w:t xml:space="preserve">In certifying income, the Head of Household agrees to supply the </w:t>
      </w:r>
      <w:r w:rsidR="001441C5">
        <w:rPr>
          <w:sz w:val="24"/>
        </w:rPr>
        <w:t>PGHA</w:t>
      </w:r>
      <w:r>
        <w:rPr>
          <w:sz w:val="24"/>
        </w:rPr>
        <w:t xml:space="preserve"> with accurate information about: anticipated income and source for all household members, assets, and related information necessary to determine eligibility, annual income, adjusted income, and rent.</w:t>
      </w:r>
      <w:r>
        <w:rPr>
          <w:spacing w:val="40"/>
          <w:sz w:val="24"/>
        </w:rPr>
        <w:t xml:space="preserve"> </w:t>
      </w:r>
      <w:r>
        <w:rPr>
          <w:sz w:val="24"/>
        </w:rPr>
        <w:t xml:space="preserve">This information will be used by the </w:t>
      </w:r>
      <w:r w:rsidR="001441C5">
        <w:rPr>
          <w:sz w:val="24"/>
        </w:rPr>
        <w:t>PGHA</w:t>
      </w:r>
      <w:r>
        <w:rPr>
          <w:sz w:val="24"/>
        </w:rPr>
        <w:t xml:space="preserve"> to decide the amount of rent that should be charged in accordance with HUD regulation</w:t>
      </w:r>
      <w:r w:rsidR="0062223A">
        <w:rPr>
          <w:sz w:val="24"/>
        </w:rPr>
        <w:t>s.</w:t>
      </w:r>
    </w:p>
    <w:p w14:paraId="58D95CE7" w14:textId="77777777" w:rsidR="00527238" w:rsidRDefault="00527238">
      <w:pPr>
        <w:pStyle w:val="BodyText"/>
      </w:pPr>
    </w:p>
    <w:p w14:paraId="58D95CE8" w14:textId="56B315BD" w:rsidR="00527238" w:rsidRDefault="001E1F4F">
      <w:pPr>
        <w:pStyle w:val="ListParagraph"/>
        <w:numPr>
          <w:ilvl w:val="1"/>
          <w:numId w:val="14"/>
        </w:numPr>
        <w:tabs>
          <w:tab w:val="left" w:pos="2160"/>
        </w:tabs>
        <w:ind w:right="572"/>
        <w:jc w:val="both"/>
        <w:rPr>
          <w:sz w:val="24"/>
        </w:rPr>
      </w:pPr>
      <w:r>
        <w:rPr>
          <w:sz w:val="24"/>
        </w:rPr>
        <w:t>For the income recertification, the Resident Head of Household is required to sign an Authorization for the Release of Information.</w:t>
      </w:r>
      <w:r>
        <w:rPr>
          <w:spacing w:val="40"/>
          <w:sz w:val="24"/>
        </w:rPr>
        <w:t xml:space="preserve"> </w:t>
      </w:r>
      <w:r>
        <w:rPr>
          <w:sz w:val="24"/>
        </w:rPr>
        <w:t xml:space="preserve">This is a consent form that authorizes the </w:t>
      </w:r>
      <w:r w:rsidR="001441C5">
        <w:rPr>
          <w:sz w:val="24"/>
        </w:rPr>
        <w:t>PGHA</w:t>
      </w:r>
      <w:r>
        <w:rPr>
          <w:sz w:val="24"/>
        </w:rPr>
        <w:t xml:space="preserve"> to obtain information about the Resident Head of Household and members of the family who will reside in the unit concerning employment income from current and previous employers.</w:t>
      </w:r>
      <w:r>
        <w:rPr>
          <w:spacing w:val="40"/>
          <w:sz w:val="24"/>
        </w:rPr>
        <w:t xml:space="preserve"> </w:t>
      </w:r>
      <w:r>
        <w:rPr>
          <w:sz w:val="24"/>
        </w:rPr>
        <w:t>All information supplied during re-certification must be verified.</w:t>
      </w:r>
      <w:r>
        <w:rPr>
          <w:spacing w:val="40"/>
          <w:sz w:val="24"/>
        </w:rPr>
        <w:t xml:space="preserve"> </w:t>
      </w:r>
      <w:r>
        <w:rPr>
          <w:sz w:val="24"/>
        </w:rPr>
        <w:t xml:space="preserve">Resident Head of Household agrees to comply with </w:t>
      </w:r>
      <w:r w:rsidR="001441C5">
        <w:rPr>
          <w:sz w:val="24"/>
        </w:rPr>
        <w:t>PGHA</w:t>
      </w:r>
      <w:r>
        <w:rPr>
          <w:sz w:val="24"/>
        </w:rPr>
        <w:t xml:space="preserve"> requests for verification by signing releases for third-party source,</w:t>
      </w:r>
      <w:r>
        <w:rPr>
          <w:spacing w:val="40"/>
          <w:sz w:val="24"/>
        </w:rPr>
        <w:t xml:space="preserve"> </w:t>
      </w:r>
      <w:r>
        <w:rPr>
          <w:sz w:val="24"/>
        </w:rPr>
        <w:t>presenting documents for review, or providing other suitable forms of verification.</w:t>
      </w:r>
    </w:p>
    <w:p w14:paraId="58D95CE9" w14:textId="77777777" w:rsidR="00527238" w:rsidRDefault="00527238">
      <w:pPr>
        <w:pStyle w:val="BodyText"/>
        <w:spacing w:before="1"/>
      </w:pPr>
    </w:p>
    <w:p w14:paraId="58D95CEA" w14:textId="0DEF68AE" w:rsidR="00527238" w:rsidRDefault="001E1F4F">
      <w:pPr>
        <w:pStyle w:val="ListParagraph"/>
        <w:numPr>
          <w:ilvl w:val="1"/>
          <w:numId w:val="14"/>
        </w:numPr>
        <w:tabs>
          <w:tab w:val="left" w:pos="2160"/>
        </w:tabs>
        <w:ind w:right="573"/>
        <w:jc w:val="both"/>
        <w:rPr>
          <w:sz w:val="24"/>
        </w:rPr>
      </w:pPr>
      <w:r>
        <w:rPr>
          <w:sz w:val="24"/>
        </w:rPr>
        <w:t xml:space="preserve">Failure to supply all requested family, income and other required recertification information, in the time specified by the </w:t>
      </w:r>
      <w:r w:rsidR="001441C5">
        <w:rPr>
          <w:sz w:val="24"/>
        </w:rPr>
        <w:t>PGHA</w:t>
      </w:r>
      <w:r>
        <w:rPr>
          <w:sz w:val="24"/>
        </w:rPr>
        <w:t>, regardless of whether rent is paid</w:t>
      </w:r>
      <w:r>
        <w:rPr>
          <w:spacing w:val="40"/>
          <w:sz w:val="24"/>
        </w:rPr>
        <w:t xml:space="preserve"> </w:t>
      </w:r>
      <w:r>
        <w:rPr>
          <w:sz w:val="24"/>
        </w:rPr>
        <w:t>in accordance with the Flat Rent or the Formula Method, is a serious violation of the terms of the Lease Agreement.</w:t>
      </w:r>
    </w:p>
    <w:p w14:paraId="58D95CEB"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CEC" w14:textId="6C186319" w:rsidR="00527238" w:rsidRDefault="001E1F4F">
      <w:pPr>
        <w:pStyle w:val="ListParagraph"/>
        <w:numPr>
          <w:ilvl w:val="2"/>
          <w:numId w:val="14"/>
        </w:numPr>
        <w:tabs>
          <w:tab w:val="left" w:pos="2520"/>
        </w:tabs>
        <w:spacing w:before="233"/>
        <w:ind w:right="575"/>
        <w:rPr>
          <w:sz w:val="24"/>
        </w:rPr>
      </w:pPr>
      <w:r>
        <w:rPr>
          <w:sz w:val="24"/>
        </w:rPr>
        <w:lastRenderedPageBreak/>
        <w:t xml:space="preserve">The Head of Household will supply the information requested by the </w:t>
      </w:r>
      <w:r w:rsidR="001441C5">
        <w:rPr>
          <w:sz w:val="24"/>
        </w:rPr>
        <w:t>PGHA</w:t>
      </w:r>
      <w:r>
        <w:rPr>
          <w:sz w:val="24"/>
        </w:rPr>
        <w:t xml:space="preserve"> in the time and in the manner set forth in the </w:t>
      </w:r>
      <w:r w:rsidR="001441C5">
        <w:rPr>
          <w:sz w:val="24"/>
        </w:rPr>
        <w:t>PGHA</w:t>
      </w:r>
      <w:r>
        <w:rPr>
          <w:sz w:val="24"/>
        </w:rPr>
        <w:t xml:space="preserve">’s written notice. Failure to comply is a material violation and will result in the </w:t>
      </w:r>
      <w:r w:rsidR="001441C5">
        <w:rPr>
          <w:sz w:val="24"/>
        </w:rPr>
        <w:t>PGHA</w:t>
      </w:r>
      <w:r>
        <w:rPr>
          <w:sz w:val="24"/>
        </w:rPr>
        <w:t xml:space="preserve"> seeking a legal remedy to terminate the Lease Agreement.</w:t>
      </w:r>
    </w:p>
    <w:p w14:paraId="58D95CED" w14:textId="77777777" w:rsidR="00527238" w:rsidRDefault="00527238">
      <w:pPr>
        <w:pStyle w:val="BodyText"/>
      </w:pPr>
    </w:p>
    <w:p w14:paraId="58D95CEE" w14:textId="56F26936" w:rsidR="00527238" w:rsidRDefault="001E1F4F">
      <w:pPr>
        <w:pStyle w:val="ListParagraph"/>
        <w:numPr>
          <w:ilvl w:val="2"/>
          <w:numId w:val="14"/>
        </w:numPr>
        <w:tabs>
          <w:tab w:val="left" w:pos="2520"/>
        </w:tabs>
        <w:ind w:right="571"/>
        <w:rPr>
          <w:sz w:val="24"/>
        </w:rPr>
      </w:pPr>
      <w:r>
        <w:rPr>
          <w:sz w:val="24"/>
        </w:rPr>
        <w:t xml:space="preserve">The </w:t>
      </w:r>
      <w:r w:rsidR="001441C5">
        <w:rPr>
          <w:sz w:val="24"/>
        </w:rPr>
        <w:t>PGHA</w:t>
      </w:r>
      <w:r>
        <w:rPr>
          <w:sz w:val="24"/>
        </w:rPr>
        <w:t xml:space="preserve"> will notify the Resident Household of the amount of rent that is due and owing by sending the Resident Household a Rent Change Notice.</w:t>
      </w:r>
      <w:r>
        <w:rPr>
          <w:spacing w:val="80"/>
          <w:sz w:val="24"/>
        </w:rPr>
        <w:t xml:space="preserve"> </w:t>
      </w:r>
      <w:r>
        <w:rPr>
          <w:sz w:val="24"/>
        </w:rPr>
        <w:t>The</w:t>
      </w:r>
      <w:r>
        <w:rPr>
          <w:spacing w:val="40"/>
          <w:sz w:val="24"/>
        </w:rPr>
        <w:t xml:space="preserve"> </w:t>
      </w:r>
      <w:r>
        <w:rPr>
          <w:sz w:val="24"/>
        </w:rPr>
        <w:t xml:space="preserve">Rent Change Notice will require that the unpaid rent be paid </w:t>
      </w:r>
      <w:r w:rsidR="00387CDB">
        <w:rPr>
          <w:sz w:val="24"/>
        </w:rPr>
        <w:t>14</w:t>
      </w:r>
      <w:r>
        <w:rPr>
          <w:sz w:val="24"/>
        </w:rPr>
        <w:t xml:space="preserve"> days after the Rent Change Notice is delivered to the Resident Household.</w:t>
      </w:r>
      <w:r>
        <w:rPr>
          <w:spacing w:val="40"/>
          <w:sz w:val="24"/>
        </w:rPr>
        <w:t xml:space="preserve"> </w:t>
      </w:r>
      <w:r>
        <w:rPr>
          <w:sz w:val="24"/>
        </w:rPr>
        <w:t xml:space="preserve">If the Resident Household fails to pay the outstanding rent on that date then the </w:t>
      </w:r>
      <w:r w:rsidR="001441C5">
        <w:rPr>
          <w:sz w:val="24"/>
        </w:rPr>
        <w:t>PGHA</w:t>
      </w:r>
      <w:r>
        <w:rPr>
          <w:sz w:val="24"/>
        </w:rPr>
        <w:t xml:space="preserve"> may terminate the tenancy for non-payment of rent.</w:t>
      </w:r>
    </w:p>
    <w:p w14:paraId="58D95CEF" w14:textId="77777777" w:rsidR="00527238" w:rsidRDefault="00527238">
      <w:pPr>
        <w:pStyle w:val="BodyText"/>
        <w:spacing w:before="1"/>
      </w:pPr>
    </w:p>
    <w:p w14:paraId="58D95CF0" w14:textId="69E93269" w:rsidR="00527238" w:rsidRDefault="001E1F4F">
      <w:pPr>
        <w:pStyle w:val="ListParagraph"/>
        <w:numPr>
          <w:ilvl w:val="1"/>
          <w:numId w:val="14"/>
        </w:numPr>
        <w:tabs>
          <w:tab w:val="left" w:pos="2160"/>
        </w:tabs>
        <w:ind w:right="575"/>
        <w:jc w:val="both"/>
        <w:rPr>
          <w:sz w:val="24"/>
        </w:rPr>
      </w:pPr>
      <w:r>
        <w:rPr>
          <w:sz w:val="24"/>
        </w:rPr>
        <w:t>If it is found that the Resident Head of Household has committed fraud or has otherwise underreported household income in connection with obtaining and/or continuing this Lease Agreement by a misrepresentation of facts, the fraud or the underreporting of income will be grounds for termination of this Lease Agreement and may jeopardize future housing assistance under any federal program.</w:t>
      </w:r>
      <w:r>
        <w:rPr>
          <w:spacing w:val="40"/>
          <w:sz w:val="24"/>
        </w:rPr>
        <w:t xml:space="preserve"> </w:t>
      </w:r>
      <w:r>
        <w:rPr>
          <w:sz w:val="24"/>
        </w:rPr>
        <w:t xml:space="preserve">The Resident Head of Household will be liable to reimburse the </w:t>
      </w:r>
      <w:r w:rsidR="001441C5">
        <w:rPr>
          <w:sz w:val="24"/>
        </w:rPr>
        <w:t>PGHA</w:t>
      </w:r>
      <w:r>
        <w:rPr>
          <w:sz w:val="24"/>
        </w:rPr>
        <w:t xml:space="preserve"> for rent due as a result of any fraud or underreporting of income in accordance with the </w:t>
      </w:r>
      <w:r w:rsidR="001441C5">
        <w:rPr>
          <w:sz w:val="24"/>
        </w:rPr>
        <w:t>PGHA</w:t>
      </w:r>
      <w:r>
        <w:rPr>
          <w:sz w:val="24"/>
        </w:rPr>
        <w:t xml:space="preserve"> Repayment Agreement.</w:t>
      </w:r>
    </w:p>
    <w:p w14:paraId="58D95CF1" w14:textId="77777777" w:rsidR="00527238" w:rsidRDefault="00527238">
      <w:pPr>
        <w:pStyle w:val="BodyText"/>
      </w:pPr>
    </w:p>
    <w:p w14:paraId="58D95CF2" w14:textId="04453C9E" w:rsidR="00527238" w:rsidRDefault="001E1F4F">
      <w:pPr>
        <w:pStyle w:val="ListParagraph"/>
        <w:numPr>
          <w:ilvl w:val="1"/>
          <w:numId w:val="14"/>
        </w:numPr>
        <w:tabs>
          <w:tab w:val="left" w:pos="2160"/>
        </w:tabs>
        <w:ind w:right="569" w:hanging="449"/>
        <w:jc w:val="both"/>
        <w:rPr>
          <w:sz w:val="24"/>
        </w:rPr>
      </w:pPr>
      <w:r>
        <w:rPr>
          <w:sz w:val="24"/>
        </w:rPr>
        <w:t>The rent WILL increase during the period between regular annual recertifications</w:t>
      </w:r>
      <w:r>
        <w:rPr>
          <w:spacing w:val="80"/>
          <w:sz w:val="24"/>
        </w:rPr>
        <w:t xml:space="preserve"> </w:t>
      </w:r>
      <w:r>
        <w:rPr>
          <w:sz w:val="24"/>
        </w:rPr>
        <w:t>to reflect increases in income, as well as if (1) a new household member with income has passed the background screening and has been added to the lease; (2) the re-certification of the Resident Household was delayed until the resolution of a legal tenancy issue; (3) the income reduction was temporary (60 days or less); (4) due to misrepresentation or under-reporting of income; or (5) the income increases for any other reason.</w:t>
      </w:r>
      <w:r>
        <w:rPr>
          <w:spacing w:val="40"/>
          <w:sz w:val="24"/>
        </w:rPr>
        <w:t xml:space="preserve"> </w:t>
      </w:r>
      <w:r>
        <w:rPr>
          <w:sz w:val="24"/>
        </w:rPr>
        <w:t>The rent will decrease if the Resident can verify a change in his/her income that would justify a reduction in rent.</w:t>
      </w:r>
      <w:r>
        <w:rPr>
          <w:spacing w:val="40"/>
          <w:sz w:val="24"/>
        </w:rPr>
        <w:t xml:space="preserve"> </w:t>
      </w:r>
      <w:r>
        <w:rPr>
          <w:sz w:val="24"/>
        </w:rPr>
        <w:t>An Interim re-determination will be conducted and the increase or decrease in rent will become effective within a 30 day period and upon notice to the resident regarding the rent change.</w:t>
      </w:r>
      <w:r>
        <w:rPr>
          <w:spacing w:val="40"/>
          <w:sz w:val="24"/>
        </w:rPr>
        <w:t xml:space="preserve"> </w:t>
      </w:r>
      <w:r>
        <w:rPr>
          <w:sz w:val="24"/>
        </w:rPr>
        <w:t>An interim re-certification will be conducted and the rent will increase if the income increases by $200 or</w:t>
      </w:r>
      <w:r>
        <w:rPr>
          <w:spacing w:val="-1"/>
          <w:sz w:val="24"/>
        </w:rPr>
        <w:t xml:space="preserve"> </w:t>
      </w:r>
      <w:r>
        <w:rPr>
          <w:sz w:val="24"/>
        </w:rPr>
        <w:t>more</w:t>
      </w:r>
      <w:r>
        <w:rPr>
          <w:spacing w:val="-1"/>
          <w:sz w:val="24"/>
        </w:rPr>
        <w:t xml:space="preserve"> </w:t>
      </w:r>
      <w:r>
        <w:rPr>
          <w:sz w:val="24"/>
        </w:rPr>
        <w:t>per</w:t>
      </w:r>
      <w:r>
        <w:rPr>
          <w:spacing w:val="-1"/>
          <w:sz w:val="24"/>
        </w:rPr>
        <w:t xml:space="preserve"> </w:t>
      </w:r>
      <w:r>
        <w:rPr>
          <w:sz w:val="24"/>
        </w:rPr>
        <w:t>month</w:t>
      </w:r>
      <w:r w:rsidR="00B473B4">
        <w:rPr>
          <w:sz w:val="24"/>
        </w:rPr>
        <w:t xml:space="preserve">. </w:t>
      </w:r>
      <w:r>
        <w:rPr>
          <w:sz w:val="24"/>
        </w:rPr>
        <w:t>During the annual re-certification period, if the income increases by any amount, that amount will be used to calculate the rent increase.</w:t>
      </w:r>
    </w:p>
    <w:p w14:paraId="58D95CF3" w14:textId="77777777" w:rsidR="00527238" w:rsidRDefault="00527238">
      <w:pPr>
        <w:pStyle w:val="BodyText"/>
        <w:spacing w:before="2"/>
      </w:pPr>
    </w:p>
    <w:p w14:paraId="58D95CF4" w14:textId="58D0B1DD" w:rsidR="00527238" w:rsidRDefault="001E1F4F">
      <w:pPr>
        <w:pStyle w:val="BodyText"/>
        <w:ind w:left="2160" w:right="571"/>
        <w:jc w:val="both"/>
      </w:pPr>
      <w:r>
        <w:t xml:space="preserve">Families are not required to, but, may at any time, request an interim recertification based on a decrease in income </w:t>
      </w:r>
      <w:r>
        <w:rPr>
          <w:i/>
        </w:rPr>
        <w:t>(except for a decrease that lasts less than 60 days)</w:t>
      </w:r>
      <w:r>
        <w:t xml:space="preserve">, an increase in allowable expenses, or other changes in family circumstances. Upon such request, the </w:t>
      </w:r>
      <w:r w:rsidR="001441C5">
        <w:t>PGHA</w:t>
      </w:r>
      <w:r>
        <w:t xml:space="preserve"> will take timely action</w:t>
      </w:r>
      <w:r>
        <w:rPr>
          <w:spacing w:val="-1"/>
        </w:rPr>
        <w:t xml:space="preserve"> </w:t>
      </w:r>
      <w:r>
        <w:t>to</w:t>
      </w:r>
      <w:r>
        <w:rPr>
          <w:spacing w:val="-1"/>
        </w:rPr>
        <w:t xml:space="preserve"> </w:t>
      </w:r>
      <w:r>
        <w:t>process the interim recertification and recalculate the resident's rent.</w:t>
      </w:r>
    </w:p>
    <w:p w14:paraId="58D95CF5" w14:textId="77777777" w:rsidR="00527238" w:rsidRDefault="00527238">
      <w:pPr>
        <w:pStyle w:val="BodyText"/>
        <w:jc w:val="both"/>
        <w:sectPr w:rsidR="00527238">
          <w:pgSz w:w="12240" w:h="15840"/>
          <w:pgMar w:top="2020" w:right="720" w:bottom="1040" w:left="720" w:header="915" w:footer="846" w:gutter="0"/>
          <w:cols w:space="720"/>
        </w:sectPr>
      </w:pPr>
    </w:p>
    <w:p w14:paraId="2943EA82" w14:textId="2D88442F" w:rsidR="003216E7" w:rsidRDefault="001E1F4F" w:rsidP="003216E7">
      <w:pPr>
        <w:pStyle w:val="BodyText"/>
        <w:spacing w:before="233"/>
        <w:ind w:left="2160" w:right="571"/>
        <w:jc w:val="both"/>
      </w:pPr>
      <w:r>
        <w:lastRenderedPageBreak/>
        <w:t>If a rent reduction is granted, the Resident Head of Household must report a subsequent income increase within 10 days of occurrence.</w:t>
      </w:r>
      <w:r>
        <w:rPr>
          <w:spacing w:val="40"/>
        </w:rPr>
        <w:t xml:space="preserve"> </w:t>
      </w:r>
      <w:r>
        <w:t xml:space="preserve">If it is found that the Resident head of Household misrepresented the facts in regard to income, resulting in the Household paying a lower rent than it should have, the </w:t>
      </w:r>
      <w:r w:rsidR="001441C5">
        <w:t>PGHA</w:t>
      </w:r>
      <w:r>
        <w:t xml:space="preserve"> may increase the rent retroactive to the first of the month following the month in which the misrepresentation occurred.</w:t>
      </w:r>
    </w:p>
    <w:p w14:paraId="7B8739C5" w14:textId="2F89D084" w:rsidR="003216E7" w:rsidRDefault="003216E7" w:rsidP="003216E7">
      <w:pPr>
        <w:pStyle w:val="BodyText"/>
        <w:numPr>
          <w:ilvl w:val="1"/>
          <w:numId w:val="14"/>
        </w:numPr>
        <w:spacing w:before="233"/>
        <w:ind w:right="571"/>
        <w:jc w:val="left"/>
      </w:pPr>
      <w:r>
        <w:t xml:space="preserve">Over-Income families. Under HOTMA Section 103 and Notice PIH 2023-03, </w:t>
      </w:r>
      <w:r w:rsidRPr="003216E7">
        <w:t>public housing tenants with income exceeding 120% of the Area Median Income (AMI) for 24 consecutive months must either have their tenancy terminated within six months or sign a new lease for a non-public housing over-income (NPHOI) unit, paying a higher, non-subsidized rent, typically the Fair Market Rent (FMR</w:t>
      </w:r>
      <w:r>
        <w:t xml:space="preserve">). </w:t>
      </w:r>
    </w:p>
    <w:p w14:paraId="58D95CF7" w14:textId="77777777" w:rsidR="00527238" w:rsidRDefault="00527238">
      <w:pPr>
        <w:pStyle w:val="BodyText"/>
      </w:pPr>
    </w:p>
    <w:p w14:paraId="58D95CF8" w14:textId="77777777" w:rsidR="00527238" w:rsidRDefault="001E1F4F">
      <w:pPr>
        <w:pStyle w:val="Heading2"/>
        <w:numPr>
          <w:ilvl w:val="0"/>
          <w:numId w:val="14"/>
        </w:numPr>
        <w:tabs>
          <w:tab w:val="left" w:pos="1800"/>
        </w:tabs>
        <w:ind w:left="1800" w:hanging="540"/>
        <w:jc w:val="left"/>
        <w:rPr>
          <w:u w:val="none"/>
        </w:rPr>
      </w:pPr>
      <w:r>
        <w:rPr>
          <w:u w:val="none"/>
        </w:rPr>
        <w:t>Special</w:t>
      </w:r>
      <w:r>
        <w:rPr>
          <w:spacing w:val="-4"/>
          <w:u w:val="none"/>
        </w:rPr>
        <w:t xml:space="preserve"> </w:t>
      </w:r>
      <w:r>
        <w:rPr>
          <w:u w:val="none"/>
        </w:rPr>
        <w:t>Re-</w:t>
      </w:r>
      <w:r>
        <w:rPr>
          <w:spacing w:val="-2"/>
          <w:u w:val="none"/>
        </w:rPr>
        <w:t>certifications:</w:t>
      </w:r>
    </w:p>
    <w:p w14:paraId="58D95CF9" w14:textId="77777777" w:rsidR="00527238" w:rsidRDefault="00527238">
      <w:pPr>
        <w:pStyle w:val="BodyText"/>
        <w:spacing w:before="1"/>
        <w:rPr>
          <w:b/>
        </w:rPr>
      </w:pPr>
    </w:p>
    <w:p w14:paraId="58D95CFA" w14:textId="0AE36715" w:rsidR="00527238" w:rsidRDefault="001E1F4F">
      <w:pPr>
        <w:pStyle w:val="BodyText"/>
        <w:ind w:left="1440" w:right="575"/>
        <w:jc w:val="both"/>
      </w:pPr>
      <w:r>
        <w:t xml:space="preserve">If a family's income is too unstable to project for twelve (12) months, including families that temporarily have no income or have a temporary decrease in income, the </w:t>
      </w:r>
      <w:r w:rsidR="001441C5">
        <w:t>PGHA</w:t>
      </w:r>
      <w:r>
        <w:t xml:space="preserve"> may schedule special re-certifications every sixty (60) days until the income stabilizes and an annual income can be determined.</w:t>
      </w:r>
    </w:p>
    <w:p w14:paraId="58D95CFB" w14:textId="77777777" w:rsidR="00527238" w:rsidRDefault="00527238">
      <w:pPr>
        <w:pStyle w:val="BodyText"/>
      </w:pPr>
    </w:p>
    <w:p w14:paraId="58D95CFC" w14:textId="00BEE6FE" w:rsidR="00527238" w:rsidRDefault="001E1F4F">
      <w:pPr>
        <w:pStyle w:val="BodyText"/>
        <w:ind w:left="1440" w:right="574"/>
        <w:jc w:val="both"/>
      </w:pPr>
      <w:r>
        <w:t xml:space="preserve">When families report zero income, and have no income excluded for rent calculation purposes, the </w:t>
      </w:r>
      <w:r w:rsidR="001441C5">
        <w:t>PGHA</w:t>
      </w:r>
      <w:r>
        <w:t xml:space="preserve"> has an obligation to pursue verification of income that reflects the family’s lifestyle.</w:t>
      </w:r>
      <w:r>
        <w:rPr>
          <w:spacing w:val="40"/>
        </w:rPr>
        <w:t xml:space="preserve"> </w:t>
      </w:r>
      <w:r>
        <w:t>The Head of Household will be required to sign a Certification of Zero Income form indicating that they do not receive any income.</w:t>
      </w:r>
      <w:r>
        <w:rPr>
          <w:spacing w:val="40"/>
        </w:rPr>
        <w:t xml:space="preserve"> </w:t>
      </w:r>
      <w:r>
        <w:t>Additionally, they will be required to complete a Zero Income Checklist and Worksheet form that asks residents to estimate how much they spend on items such as food, paper products, cable TV, transportation, etc., and whether any of the costs are being paid or provided by an individual outside of the household.</w:t>
      </w:r>
      <w:r>
        <w:rPr>
          <w:spacing w:val="80"/>
        </w:rPr>
        <w:t xml:space="preserve"> </w:t>
      </w:r>
      <w:r>
        <w:t>If any such payments or items are being received,</w:t>
      </w:r>
      <w:r>
        <w:rPr>
          <w:spacing w:val="40"/>
        </w:rPr>
        <w:t xml:space="preserve"> </w:t>
      </w:r>
      <w:r>
        <w:t>they are considered income.</w:t>
      </w:r>
    </w:p>
    <w:p w14:paraId="58D95CFD" w14:textId="23C1957F" w:rsidR="00527238" w:rsidRDefault="001E1F4F">
      <w:pPr>
        <w:pStyle w:val="BodyText"/>
        <w:spacing w:before="231"/>
        <w:ind w:left="1440" w:right="579"/>
        <w:jc w:val="both"/>
      </w:pPr>
      <w:r>
        <w:t>For families who report a temporary decrease in income (for 60 days or less) as a result of</w:t>
      </w:r>
      <w:r>
        <w:rPr>
          <w:spacing w:val="40"/>
        </w:rPr>
        <w:t xml:space="preserve"> </w:t>
      </w:r>
      <w:r>
        <w:t xml:space="preserve">a short-term disability or other situation, the </w:t>
      </w:r>
      <w:r w:rsidR="001441C5">
        <w:t>PGHA</w:t>
      </w:r>
      <w:r>
        <w:t xml:space="preserve"> will reduce the rent accordingly but may perform a Special Recertification every 60 days until a reasonably accurate estimate</w:t>
      </w:r>
      <w:r>
        <w:rPr>
          <w:spacing w:val="40"/>
        </w:rPr>
        <w:t xml:space="preserve"> </w:t>
      </w:r>
      <w:r>
        <w:t>of income can be made.</w:t>
      </w:r>
    </w:p>
    <w:p w14:paraId="58D95CFE" w14:textId="77777777" w:rsidR="00527238" w:rsidRDefault="00527238">
      <w:pPr>
        <w:pStyle w:val="BodyText"/>
      </w:pPr>
    </w:p>
    <w:p w14:paraId="58D95CFF" w14:textId="49DEBCDE" w:rsidR="00527238" w:rsidRDefault="001E1F4F">
      <w:pPr>
        <w:pStyle w:val="Heading2"/>
        <w:numPr>
          <w:ilvl w:val="0"/>
          <w:numId w:val="14"/>
        </w:numPr>
        <w:tabs>
          <w:tab w:val="left" w:pos="1800"/>
        </w:tabs>
        <w:ind w:left="1800" w:hanging="540"/>
        <w:jc w:val="left"/>
        <w:rPr>
          <w:u w:val="none"/>
        </w:rPr>
      </w:pPr>
      <w:r>
        <w:rPr>
          <w:u w:val="none"/>
        </w:rPr>
        <w:t>Community</w:t>
      </w:r>
      <w:r>
        <w:rPr>
          <w:spacing w:val="-1"/>
          <w:u w:val="none"/>
        </w:rPr>
        <w:t xml:space="preserve"> </w:t>
      </w:r>
      <w:r>
        <w:rPr>
          <w:spacing w:val="-2"/>
          <w:u w:val="none"/>
        </w:rPr>
        <w:t>Service</w:t>
      </w:r>
      <w:r w:rsidR="0062223A">
        <w:rPr>
          <w:spacing w:val="-2"/>
          <w:u w:val="none"/>
        </w:rPr>
        <w:t xml:space="preserve"> (No longer required upon RAD PBV Conversion)</w:t>
      </w:r>
      <w:r>
        <w:rPr>
          <w:spacing w:val="-2"/>
          <w:u w:val="none"/>
        </w:rPr>
        <w:t>:</w:t>
      </w:r>
    </w:p>
    <w:p w14:paraId="58D95D00" w14:textId="77777777" w:rsidR="00527238" w:rsidRDefault="001E1F4F">
      <w:pPr>
        <w:pStyle w:val="BodyText"/>
        <w:spacing w:before="228"/>
        <w:ind w:left="1440" w:right="577"/>
        <w:jc w:val="both"/>
      </w:pPr>
      <w:r>
        <w:t>According to HUD regulation, every adult Public Housing resident is required to, either 1) contribute</w:t>
      </w:r>
      <w:r>
        <w:rPr>
          <w:spacing w:val="-4"/>
        </w:rPr>
        <w:t xml:space="preserve"> </w:t>
      </w:r>
      <w:r>
        <w:t>eight</w:t>
      </w:r>
      <w:r>
        <w:rPr>
          <w:spacing w:val="-3"/>
        </w:rPr>
        <w:t xml:space="preserve"> </w:t>
      </w:r>
      <w:r>
        <w:t>hours</w:t>
      </w:r>
      <w:r>
        <w:rPr>
          <w:spacing w:val="-3"/>
        </w:rPr>
        <w:t xml:space="preserve"> </w:t>
      </w:r>
      <w:r>
        <w:t>per</w:t>
      </w:r>
      <w:r>
        <w:rPr>
          <w:spacing w:val="-3"/>
        </w:rPr>
        <w:t xml:space="preserve"> </w:t>
      </w:r>
      <w:r>
        <w:t>month</w:t>
      </w:r>
      <w:r>
        <w:rPr>
          <w:spacing w:val="-3"/>
        </w:rPr>
        <w:t xml:space="preserve"> </w:t>
      </w:r>
      <w:r>
        <w:t>of</w:t>
      </w:r>
      <w:r>
        <w:rPr>
          <w:spacing w:val="-3"/>
        </w:rPr>
        <w:t xml:space="preserve"> </w:t>
      </w:r>
      <w:r>
        <w:t>Community</w:t>
      </w:r>
      <w:r>
        <w:rPr>
          <w:spacing w:val="-3"/>
        </w:rPr>
        <w:t xml:space="preserve"> </w:t>
      </w:r>
      <w:r>
        <w:t>Service</w:t>
      </w:r>
      <w:r>
        <w:rPr>
          <w:spacing w:val="-2"/>
        </w:rPr>
        <w:t xml:space="preserve"> </w:t>
      </w:r>
      <w:r>
        <w:t>or</w:t>
      </w:r>
      <w:r>
        <w:rPr>
          <w:spacing w:val="-3"/>
        </w:rPr>
        <w:t xml:space="preserve"> </w:t>
      </w:r>
      <w:r>
        <w:t>2)</w:t>
      </w:r>
      <w:r>
        <w:rPr>
          <w:spacing w:val="-3"/>
        </w:rPr>
        <w:t xml:space="preserve"> </w:t>
      </w:r>
      <w:r>
        <w:t>participate</w:t>
      </w:r>
      <w:r>
        <w:rPr>
          <w:spacing w:val="-4"/>
        </w:rPr>
        <w:t xml:space="preserve"> </w:t>
      </w:r>
      <w:r>
        <w:t>in</w:t>
      </w:r>
      <w:r>
        <w:rPr>
          <w:spacing w:val="-1"/>
        </w:rPr>
        <w:t xml:space="preserve"> </w:t>
      </w:r>
      <w:r>
        <w:t>an</w:t>
      </w:r>
      <w:r>
        <w:rPr>
          <w:spacing w:val="-1"/>
        </w:rPr>
        <w:t xml:space="preserve"> </w:t>
      </w:r>
      <w:r>
        <w:t>economic</w:t>
      </w:r>
      <w:r>
        <w:rPr>
          <w:spacing w:val="-4"/>
        </w:rPr>
        <w:t xml:space="preserve"> </w:t>
      </w:r>
      <w:r>
        <w:t>or self-sufficiency program, unless he/she is exempt for reasons listed below:</w:t>
      </w:r>
    </w:p>
    <w:p w14:paraId="58D95D01" w14:textId="77777777" w:rsidR="00527238" w:rsidRDefault="001E1F4F">
      <w:pPr>
        <w:pStyle w:val="ListParagraph"/>
        <w:numPr>
          <w:ilvl w:val="0"/>
          <w:numId w:val="13"/>
        </w:numPr>
        <w:tabs>
          <w:tab w:val="left" w:pos="1980"/>
        </w:tabs>
        <w:spacing w:before="231"/>
        <w:jc w:val="left"/>
        <w:rPr>
          <w:sz w:val="24"/>
        </w:rPr>
      </w:pPr>
      <w:r>
        <w:rPr>
          <w:sz w:val="24"/>
        </w:rPr>
        <w:t>Senior</w:t>
      </w:r>
      <w:r>
        <w:rPr>
          <w:spacing w:val="-2"/>
          <w:sz w:val="24"/>
        </w:rPr>
        <w:t xml:space="preserve"> </w:t>
      </w:r>
      <w:r>
        <w:rPr>
          <w:sz w:val="24"/>
        </w:rPr>
        <w:t>citizens</w:t>
      </w:r>
      <w:r>
        <w:rPr>
          <w:spacing w:val="-1"/>
          <w:sz w:val="24"/>
        </w:rPr>
        <w:t xml:space="preserve"> </w:t>
      </w:r>
      <w:r>
        <w:rPr>
          <w:sz w:val="24"/>
        </w:rPr>
        <w:t>(62</w:t>
      </w:r>
      <w:r>
        <w:rPr>
          <w:spacing w:val="-1"/>
          <w:sz w:val="24"/>
        </w:rPr>
        <w:t xml:space="preserve"> </w:t>
      </w:r>
      <w:r>
        <w:rPr>
          <w:sz w:val="24"/>
        </w:rPr>
        <w:t>years or</w:t>
      </w:r>
      <w:r>
        <w:rPr>
          <w:spacing w:val="-1"/>
          <w:sz w:val="24"/>
        </w:rPr>
        <w:t xml:space="preserve"> </w:t>
      </w:r>
      <w:r>
        <w:rPr>
          <w:spacing w:val="-2"/>
          <w:sz w:val="24"/>
        </w:rPr>
        <w:t>older)</w:t>
      </w:r>
    </w:p>
    <w:p w14:paraId="58D95D02" w14:textId="77777777" w:rsidR="00527238" w:rsidRDefault="001E1F4F">
      <w:pPr>
        <w:pStyle w:val="ListParagraph"/>
        <w:numPr>
          <w:ilvl w:val="0"/>
          <w:numId w:val="13"/>
        </w:numPr>
        <w:tabs>
          <w:tab w:val="left" w:pos="1980"/>
        </w:tabs>
        <w:spacing w:before="120"/>
        <w:jc w:val="left"/>
        <w:rPr>
          <w:sz w:val="24"/>
        </w:rPr>
      </w:pPr>
      <w:r>
        <w:rPr>
          <w:sz w:val="24"/>
        </w:rPr>
        <w:t>Persons</w:t>
      </w:r>
      <w:r>
        <w:rPr>
          <w:spacing w:val="-1"/>
          <w:sz w:val="24"/>
        </w:rPr>
        <w:t xml:space="preserve"> </w:t>
      </w:r>
      <w:r>
        <w:rPr>
          <w:sz w:val="24"/>
        </w:rPr>
        <w:t>who</w:t>
      </w:r>
      <w:r>
        <w:rPr>
          <w:spacing w:val="-1"/>
          <w:sz w:val="24"/>
        </w:rPr>
        <w:t xml:space="preserve"> </w:t>
      </w:r>
      <w:r>
        <w:rPr>
          <w:sz w:val="24"/>
        </w:rPr>
        <w:t>are</w:t>
      </w:r>
      <w:r>
        <w:rPr>
          <w:spacing w:val="-2"/>
          <w:sz w:val="24"/>
        </w:rPr>
        <w:t xml:space="preserve"> </w:t>
      </w:r>
      <w:r>
        <w:rPr>
          <w:sz w:val="24"/>
        </w:rPr>
        <w:t>blind</w:t>
      </w:r>
      <w:r>
        <w:rPr>
          <w:spacing w:val="-1"/>
          <w:sz w:val="24"/>
        </w:rPr>
        <w:t xml:space="preserve"> </w:t>
      </w:r>
      <w:r>
        <w:rPr>
          <w:sz w:val="24"/>
        </w:rPr>
        <w:t>or</w:t>
      </w:r>
      <w:r>
        <w:rPr>
          <w:spacing w:val="1"/>
          <w:sz w:val="24"/>
        </w:rPr>
        <w:t xml:space="preserve"> </w:t>
      </w:r>
      <w:r>
        <w:rPr>
          <w:spacing w:val="-2"/>
          <w:sz w:val="24"/>
        </w:rPr>
        <w:t>disabled</w:t>
      </w:r>
    </w:p>
    <w:p w14:paraId="58D95D03" w14:textId="77777777" w:rsidR="00527238" w:rsidRDefault="001E1F4F">
      <w:pPr>
        <w:pStyle w:val="ListParagraph"/>
        <w:numPr>
          <w:ilvl w:val="0"/>
          <w:numId w:val="13"/>
        </w:numPr>
        <w:tabs>
          <w:tab w:val="left" w:pos="1980"/>
        </w:tabs>
        <w:spacing w:before="120"/>
        <w:jc w:val="left"/>
        <w:rPr>
          <w:sz w:val="24"/>
        </w:rPr>
      </w:pPr>
      <w:r>
        <w:rPr>
          <w:sz w:val="24"/>
        </w:rPr>
        <w:t>Residents</w:t>
      </w:r>
      <w:r>
        <w:rPr>
          <w:spacing w:val="-1"/>
          <w:sz w:val="24"/>
        </w:rPr>
        <w:t xml:space="preserve"> </w:t>
      </w:r>
      <w:r>
        <w:rPr>
          <w:sz w:val="24"/>
        </w:rPr>
        <w:t>who care</w:t>
      </w:r>
      <w:r>
        <w:rPr>
          <w:spacing w:val="-1"/>
          <w:sz w:val="24"/>
        </w:rPr>
        <w:t xml:space="preserve"> </w:t>
      </w:r>
      <w:r>
        <w:rPr>
          <w:sz w:val="24"/>
        </w:rPr>
        <w:t>for</w:t>
      </w:r>
      <w:r>
        <w:rPr>
          <w:spacing w:val="-3"/>
          <w:sz w:val="24"/>
        </w:rPr>
        <w:t xml:space="preserve"> </w:t>
      </w:r>
      <w:r>
        <w:rPr>
          <w:sz w:val="24"/>
        </w:rPr>
        <w:t xml:space="preserve">persons with </w:t>
      </w:r>
      <w:r>
        <w:rPr>
          <w:spacing w:val="-2"/>
          <w:sz w:val="24"/>
        </w:rPr>
        <w:t>disabilities</w:t>
      </w:r>
    </w:p>
    <w:p w14:paraId="58D95D04" w14:textId="77777777" w:rsidR="00527238" w:rsidRDefault="001E1F4F">
      <w:pPr>
        <w:pStyle w:val="ListParagraph"/>
        <w:numPr>
          <w:ilvl w:val="0"/>
          <w:numId w:val="13"/>
        </w:numPr>
        <w:tabs>
          <w:tab w:val="left" w:pos="1980"/>
        </w:tabs>
        <w:spacing w:before="121"/>
        <w:ind w:right="1046"/>
        <w:jc w:val="left"/>
        <w:rPr>
          <w:sz w:val="24"/>
        </w:rPr>
      </w:pPr>
      <w:r>
        <w:rPr>
          <w:sz w:val="24"/>
        </w:rPr>
        <w:lastRenderedPageBreak/>
        <w:t>Employed</w:t>
      </w:r>
      <w:r>
        <w:rPr>
          <w:spacing w:val="-4"/>
          <w:sz w:val="24"/>
        </w:rPr>
        <w:t xml:space="preserve"> </w:t>
      </w:r>
      <w:r>
        <w:rPr>
          <w:sz w:val="24"/>
        </w:rPr>
        <w:t>residents</w:t>
      </w:r>
      <w:r>
        <w:rPr>
          <w:spacing w:val="-4"/>
          <w:sz w:val="24"/>
        </w:rPr>
        <w:t xml:space="preserve"> </w:t>
      </w:r>
      <w:r>
        <w:rPr>
          <w:sz w:val="24"/>
        </w:rPr>
        <w:t>or</w:t>
      </w:r>
      <w:r>
        <w:rPr>
          <w:spacing w:val="-4"/>
          <w:sz w:val="24"/>
        </w:rPr>
        <w:t xml:space="preserve"> </w:t>
      </w:r>
      <w:r>
        <w:rPr>
          <w:sz w:val="24"/>
        </w:rPr>
        <w:t>residents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already</w:t>
      </w:r>
      <w:r>
        <w:rPr>
          <w:spacing w:val="-2"/>
          <w:sz w:val="24"/>
        </w:rPr>
        <w:t xml:space="preserve"> </w:t>
      </w:r>
      <w:r>
        <w:rPr>
          <w:sz w:val="24"/>
        </w:rPr>
        <w:t>engaged</w:t>
      </w:r>
      <w:r>
        <w:rPr>
          <w:spacing w:val="-4"/>
          <w:sz w:val="24"/>
        </w:rPr>
        <w:t xml:space="preserve"> </w:t>
      </w:r>
      <w:r>
        <w:rPr>
          <w:sz w:val="24"/>
        </w:rPr>
        <w:t>in</w:t>
      </w:r>
      <w:r>
        <w:rPr>
          <w:spacing w:val="-4"/>
          <w:sz w:val="24"/>
        </w:rPr>
        <w:t xml:space="preserve"> </w:t>
      </w:r>
      <w:r>
        <w:rPr>
          <w:sz w:val="24"/>
        </w:rPr>
        <w:t>any</w:t>
      </w:r>
      <w:r>
        <w:rPr>
          <w:spacing w:val="-4"/>
          <w:sz w:val="24"/>
        </w:rPr>
        <w:t xml:space="preserve"> </w:t>
      </w:r>
      <w:r>
        <w:rPr>
          <w:sz w:val="24"/>
        </w:rPr>
        <w:t>work</w:t>
      </w:r>
      <w:r>
        <w:rPr>
          <w:spacing w:val="-4"/>
          <w:sz w:val="24"/>
        </w:rPr>
        <w:t xml:space="preserve"> </w:t>
      </w:r>
      <w:r>
        <w:rPr>
          <w:sz w:val="24"/>
        </w:rPr>
        <w:t>activity</w:t>
      </w:r>
      <w:r>
        <w:rPr>
          <w:spacing w:val="-4"/>
          <w:sz w:val="24"/>
        </w:rPr>
        <w:t xml:space="preserve"> </w:t>
      </w:r>
      <w:r>
        <w:rPr>
          <w:sz w:val="24"/>
        </w:rPr>
        <w:t>or self-sufficiency program</w:t>
      </w:r>
    </w:p>
    <w:p w14:paraId="75EF17FA" w14:textId="73EE32CC" w:rsidR="00527238" w:rsidRPr="004E1CC2" w:rsidRDefault="001E1F4F" w:rsidP="004E1CC2">
      <w:pPr>
        <w:pStyle w:val="ListParagraph"/>
        <w:numPr>
          <w:ilvl w:val="0"/>
          <w:numId w:val="13"/>
        </w:numPr>
        <w:tabs>
          <w:tab w:val="left" w:pos="1980"/>
        </w:tabs>
        <w:spacing w:before="119"/>
        <w:ind w:right="771"/>
        <w:jc w:val="left"/>
        <w:rPr>
          <w:sz w:val="24"/>
        </w:rPr>
      </w:pPr>
      <w:r>
        <w:rPr>
          <w:sz w:val="24"/>
        </w:rPr>
        <w:t>Residents</w:t>
      </w:r>
      <w:r>
        <w:rPr>
          <w:spacing w:val="-4"/>
          <w:sz w:val="24"/>
        </w:rPr>
        <w:t xml:space="preserve"> </w:t>
      </w:r>
      <w:r>
        <w:rPr>
          <w:sz w:val="24"/>
        </w:rPr>
        <w:t>engaged</w:t>
      </w:r>
      <w:r>
        <w:rPr>
          <w:spacing w:val="-4"/>
          <w:sz w:val="24"/>
        </w:rPr>
        <w:t xml:space="preserve"> </w:t>
      </w:r>
      <w:r>
        <w:rPr>
          <w:sz w:val="24"/>
        </w:rPr>
        <w:t>in</w:t>
      </w:r>
      <w:r>
        <w:rPr>
          <w:spacing w:val="-4"/>
          <w:sz w:val="24"/>
        </w:rPr>
        <w:t xml:space="preserve"> </w:t>
      </w:r>
      <w:r>
        <w:rPr>
          <w:sz w:val="24"/>
        </w:rPr>
        <w:t>vocational</w:t>
      </w:r>
      <w:r>
        <w:rPr>
          <w:spacing w:val="-4"/>
          <w:sz w:val="24"/>
        </w:rPr>
        <w:t xml:space="preserve"> </w:t>
      </w:r>
      <w:r>
        <w:rPr>
          <w:sz w:val="24"/>
        </w:rPr>
        <w:t>educational</w:t>
      </w:r>
      <w:r>
        <w:rPr>
          <w:spacing w:val="-4"/>
          <w:sz w:val="24"/>
        </w:rPr>
        <w:t xml:space="preserve"> </w:t>
      </w:r>
      <w:r>
        <w:rPr>
          <w:sz w:val="24"/>
        </w:rPr>
        <w:t>training</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12</w:t>
      </w:r>
      <w:r>
        <w:rPr>
          <w:spacing w:val="-4"/>
          <w:sz w:val="24"/>
        </w:rPr>
        <w:t xml:space="preserve"> </w:t>
      </w:r>
      <w:r>
        <w:rPr>
          <w:sz w:val="24"/>
        </w:rPr>
        <w:t>months</w:t>
      </w:r>
      <w:r>
        <w:rPr>
          <w:spacing w:val="-4"/>
          <w:sz w:val="24"/>
        </w:rPr>
        <w:t xml:space="preserve"> </w:t>
      </w:r>
      <w:r>
        <w:rPr>
          <w:sz w:val="24"/>
        </w:rPr>
        <w:t>with respect to any individual) or in job-skills training directly related to employment</w:t>
      </w:r>
    </w:p>
    <w:p w14:paraId="770F9EB9" w14:textId="77777777" w:rsidR="004E1CC2" w:rsidRDefault="004E1CC2" w:rsidP="004E1CC2">
      <w:pPr>
        <w:pStyle w:val="ListParagraph"/>
        <w:numPr>
          <w:ilvl w:val="0"/>
          <w:numId w:val="13"/>
        </w:numPr>
        <w:tabs>
          <w:tab w:val="left" w:pos="1980"/>
        </w:tabs>
        <w:spacing w:before="250"/>
        <w:ind w:right="574"/>
        <w:rPr>
          <w:sz w:val="24"/>
        </w:rPr>
      </w:pPr>
      <w:r>
        <w:rPr>
          <w:sz w:val="24"/>
        </w:rPr>
        <w:t>Residents receiving TANF (Note: if the Head of Household is complying with all Program requirements, then every adult member of the household is exempt from the Community Service Requirement.)</w:t>
      </w:r>
    </w:p>
    <w:p w14:paraId="2D49076F" w14:textId="77777777" w:rsidR="004E1CC2" w:rsidRDefault="004E1CC2" w:rsidP="004E1CC2">
      <w:pPr>
        <w:pStyle w:val="BodyText"/>
      </w:pPr>
    </w:p>
    <w:p w14:paraId="65AEFA46" w14:textId="77777777" w:rsidR="004E1CC2" w:rsidRDefault="004E1CC2" w:rsidP="004E1CC2">
      <w:pPr>
        <w:pStyle w:val="ListParagraph"/>
        <w:numPr>
          <w:ilvl w:val="0"/>
          <w:numId w:val="13"/>
        </w:numPr>
        <w:tabs>
          <w:tab w:val="left" w:pos="1980"/>
        </w:tabs>
        <w:ind w:right="574"/>
        <w:rPr>
          <w:sz w:val="24"/>
        </w:rPr>
      </w:pPr>
      <w:r>
        <w:rPr>
          <w:sz w:val="24"/>
        </w:rPr>
        <w:t>Meets requirements for being exempted from having to engage in a work activity under</w:t>
      </w:r>
      <w:r>
        <w:rPr>
          <w:spacing w:val="-2"/>
          <w:sz w:val="24"/>
        </w:rPr>
        <w:t xml:space="preserve"> </w:t>
      </w:r>
      <w:r>
        <w:rPr>
          <w:sz w:val="24"/>
        </w:rPr>
        <w:t>the</w:t>
      </w:r>
      <w:r>
        <w:rPr>
          <w:spacing w:val="-4"/>
          <w:sz w:val="24"/>
        </w:rPr>
        <w:t xml:space="preserve"> </w:t>
      </w:r>
      <w:r>
        <w:rPr>
          <w:sz w:val="24"/>
        </w:rPr>
        <w:t>State</w:t>
      </w:r>
      <w:r>
        <w:rPr>
          <w:spacing w:val="-3"/>
          <w:sz w:val="24"/>
        </w:rPr>
        <w:t xml:space="preserve"> </w:t>
      </w:r>
      <w:r>
        <w:rPr>
          <w:sz w:val="24"/>
        </w:rPr>
        <w:t>program funded</w:t>
      </w:r>
      <w:r>
        <w:rPr>
          <w:spacing w:val="-2"/>
          <w:sz w:val="24"/>
        </w:rPr>
        <w:t xml:space="preserve"> </w:t>
      </w:r>
      <w:r>
        <w:rPr>
          <w:sz w:val="24"/>
        </w:rPr>
        <w:t>under</w:t>
      </w:r>
      <w:r>
        <w:rPr>
          <w:spacing w:val="-2"/>
          <w:sz w:val="24"/>
        </w:rPr>
        <w:t xml:space="preserve"> </w:t>
      </w:r>
      <w:r>
        <w:rPr>
          <w:sz w:val="24"/>
        </w:rPr>
        <w:t>part</w:t>
      </w:r>
      <w:r>
        <w:rPr>
          <w:spacing w:val="-2"/>
          <w:sz w:val="24"/>
        </w:rPr>
        <w:t xml:space="preserve"> </w:t>
      </w:r>
      <w:r>
        <w:rPr>
          <w:sz w:val="24"/>
        </w:rPr>
        <w:t>A</w:t>
      </w:r>
      <w:r>
        <w:rPr>
          <w:spacing w:val="-3"/>
          <w:sz w:val="24"/>
        </w:rPr>
        <w:t xml:space="preserve"> </w:t>
      </w:r>
      <w:r>
        <w:rPr>
          <w:sz w:val="24"/>
        </w:rPr>
        <w:t>of</w:t>
      </w:r>
      <w:r>
        <w:rPr>
          <w:spacing w:val="-2"/>
          <w:sz w:val="24"/>
        </w:rPr>
        <w:t xml:space="preserve"> </w:t>
      </w:r>
      <w:r>
        <w:rPr>
          <w:sz w:val="24"/>
        </w:rPr>
        <w:t>title</w:t>
      </w:r>
      <w:r>
        <w:rPr>
          <w:spacing w:val="-1"/>
          <w:sz w:val="24"/>
        </w:rPr>
        <w:t xml:space="preserve"> </w:t>
      </w:r>
      <w:r>
        <w:rPr>
          <w:sz w:val="24"/>
        </w:rPr>
        <w:t>IV</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Social</w:t>
      </w:r>
      <w:r>
        <w:rPr>
          <w:spacing w:val="-2"/>
          <w:sz w:val="24"/>
        </w:rPr>
        <w:t xml:space="preserve"> </w:t>
      </w:r>
      <w:r>
        <w:rPr>
          <w:sz w:val="24"/>
        </w:rPr>
        <w:t>Security</w:t>
      </w:r>
      <w:r>
        <w:rPr>
          <w:spacing w:val="-2"/>
          <w:sz w:val="24"/>
        </w:rPr>
        <w:t xml:space="preserve"> </w:t>
      </w:r>
      <w:r>
        <w:rPr>
          <w:sz w:val="24"/>
        </w:rPr>
        <w:t>Act</w:t>
      </w:r>
      <w:r>
        <w:rPr>
          <w:spacing w:val="-2"/>
          <w:sz w:val="24"/>
        </w:rPr>
        <w:t xml:space="preserve"> </w:t>
      </w:r>
      <w:r>
        <w:rPr>
          <w:sz w:val="24"/>
        </w:rPr>
        <w:t>(42 U.S.C.</w:t>
      </w:r>
      <w:r>
        <w:rPr>
          <w:spacing w:val="-3"/>
          <w:sz w:val="24"/>
        </w:rPr>
        <w:t xml:space="preserve"> </w:t>
      </w:r>
      <w:r>
        <w:rPr>
          <w:sz w:val="24"/>
        </w:rPr>
        <w:t>601</w:t>
      </w:r>
      <w:r>
        <w:rPr>
          <w:spacing w:val="-3"/>
          <w:sz w:val="24"/>
        </w:rPr>
        <w:t xml:space="preserve"> </w:t>
      </w:r>
      <w:r>
        <w:rPr>
          <w:i/>
          <w:sz w:val="24"/>
        </w:rPr>
        <w:t>et</w:t>
      </w:r>
      <w:r>
        <w:rPr>
          <w:i/>
          <w:spacing w:val="-3"/>
          <w:sz w:val="24"/>
        </w:rPr>
        <w:t xml:space="preserve"> </w:t>
      </w:r>
      <w:r>
        <w:rPr>
          <w:i/>
          <w:sz w:val="24"/>
        </w:rPr>
        <w:t>seq.)</w:t>
      </w:r>
      <w:r>
        <w:rPr>
          <w:i/>
          <w:spacing w:val="-4"/>
          <w:sz w:val="24"/>
        </w:rPr>
        <w:t xml:space="preserve"> </w:t>
      </w:r>
      <w:r>
        <w:rPr>
          <w:sz w:val="24"/>
        </w:rPr>
        <w:t>or</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welfare</w:t>
      </w:r>
      <w:r>
        <w:rPr>
          <w:spacing w:val="-4"/>
          <w:sz w:val="24"/>
        </w:rPr>
        <w:t xml:space="preserve"> </w:t>
      </w:r>
      <w:r>
        <w:rPr>
          <w:sz w:val="24"/>
        </w:rPr>
        <w:t>program of</w:t>
      </w:r>
      <w:r>
        <w:rPr>
          <w:spacing w:val="-3"/>
          <w:sz w:val="24"/>
        </w:rPr>
        <w:t xml:space="preserve"> </w:t>
      </w:r>
      <w:r>
        <w:rPr>
          <w:sz w:val="24"/>
        </w:rPr>
        <w:t>the</w:t>
      </w:r>
      <w:r>
        <w:rPr>
          <w:spacing w:val="-4"/>
          <w:sz w:val="24"/>
        </w:rPr>
        <w:t xml:space="preserve"> </w:t>
      </w:r>
      <w:r>
        <w:rPr>
          <w:sz w:val="24"/>
        </w:rPr>
        <w:t>State</w:t>
      </w:r>
      <w:r>
        <w:rPr>
          <w:spacing w:val="-2"/>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PHA is located, including a State-administered welfare-to-work program; or</w:t>
      </w:r>
    </w:p>
    <w:p w14:paraId="04C43E2D" w14:textId="77777777" w:rsidR="004E1CC2" w:rsidRDefault="004E1CC2" w:rsidP="004E1CC2">
      <w:pPr>
        <w:pStyle w:val="BodyText"/>
        <w:spacing w:before="1"/>
      </w:pPr>
    </w:p>
    <w:p w14:paraId="779209A7" w14:textId="77777777" w:rsidR="004E1CC2" w:rsidRDefault="004E1CC2" w:rsidP="004E1CC2">
      <w:pPr>
        <w:pStyle w:val="ListParagraph"/>
        <w:numPr>
          <w:ilvl w:val="0"/>
          <w:numId w:val="13"/>
        </w:numPr>
        <w:tabs>
          <w:tab w:val="left" w:pos="1980"/>
        </w:tabs>
        <w:ind w:right="569"/>
        <w:rPr>
          <w:sz w:val="24"/>
        </w:rPr>
      </w:pPr>
      <w:r>
        <w:rPr>
          <w:sz w:val="24"/>
        </w:rPr>
        <w:t xml:space="preserve">Is a member of a family receiving assistance, benefits or services under a State program funded under part A of title IV of the Social Security Act (42 U.S.C. 601 </w:t>
      </w:r>
      <w:r>
        <w:rPr>
          <w:i/>
          <w:sz w:val="24"/>
        </w:rPr>
        <w:t xml:space="preserve">et seq.) </w:t>
      </w:r>
      <w:r>
        <w:rPr>
          <w:sz w:val="24"/>
        </w:rPr>
        <w:t>or under any other welfare program of the State in which the PHA is located, including a State-administered welfare-to-work program, and has not been found by the State or other administering entity to be in noncompliance with such a program.</w:t>
      </w:r>
    </w:p>
    <w:p w14:paraId="38894C8C" w14:textId="77777777" w:rsidR="004E1CC2" w:rsidRDefault="004E1CC2" w:rsidP="004E1CC2">
      <w:pPr>
        <w:pStyle w:val="BodyText"/>
        <w:spacing w:before="182"/>
        <w:ind w:left="1440" w:right="572"/>
        <w:jc w:val="both"/>
      </w:pPr>
      <w:r>
        <w:t>At recertification, the PGHA must certify that each adult family member is either exempt from</w:t>
      </w:r>
      <w:r>
        <w:rPr>
          <w:spacing w:val="-1"/>
        </w:rPr>
        <w:t xml:space="preserve"> </w:t>
      </w:r>
      <w:r>
        <w:t>the</w:t>
      </w:r>
      <w:r>
        <w:rPr>
          <w:spacing w:val="-2"/>
        </w:rPr>
        <w:t xml:space="preserve"> </w:t>
      </w:r>
      <w:r>
        <w:t>requirement</w:t>
      </w:r>
      <w:r>
        <w:rPr>
          <w:spacing w:val="-1"/>
        </w:rPr>
        <w:t xml:space="preserve"> </w:t>
      </w:r>
      <w:r>
        <w:t>or</w:t>
      </w:r>
      <w:r>
        <w:rPr>
          <w:spacing w:val="-2"/>
        </w:rPr>
        <w:t xml:space="preserve"> </w:t>
      </w:r>
      <w:r>
        <w:t>indicate</w:t>
      </w:r>
      <w:r>
        <w:rPr>
          <w:spacing w:val="-2"/>
        </w:rPr>
        <w:t xml:space="preserve"> </w:t>
      </w:r>
      <w:r>
        <w:t>what</w:t>
      </w:r>
      <w:r>
        <w:rPr>
          <w:spacing w:val="-1"/>
        </w:rPr>
        <w:t xml:space="preserve"> </w:t>
      </w:r>
      <w:r>
        <w:t>eligible</w:t>
      </w:r>
      <w:r>
        <w:rPr>
          <w:spacing w:val="-2"/>
        </w:rPr>
        <w:t xml:space="preserve"> </w:t>
      </w:r>
      <w:r>
        <w:t>activity</w:t>
      </w:r>
      <w:r>
        <w:rPr>
          <w:spacing w:val="-1"/>
        </w:rPr>
        <w:t xml:space="preserve"> </w:t>
      </w:r>
      <w:r>
        <w:t>the</w:t>
      </w:r>
      <w:r>
        <w:rPr>
          <w:spacing w:val="-2"/>
        </w:rPr>
        <w:t xml:space="preserve"> </w:t>
      </w:r>
      <w:r>
        <w:t>non-exempt</w:t>
      </w:r>
      <w:r>
        <w:rPr>
          <w:spacing w:val="-1"/>
        </w:rPr>
        <w:t xml:space="preserve"> </w:t>
      </w:r>
      <w:r>
        <w:t>resident</w:t>
      </w:r>
      <w:r>
        <w:rPr>
          <w:spacing w:val="-1"/>
        </w:rPr>
        <w:t xml:space="preserve"> </w:t>
      </w:r>
      <w:r>
        <w:t>will</w:t>
      </w:r>
      <w:r>
        <w:rPr>
          <w:spacing w:val="-1"/>
        </w:rPr>
        <w:t xml:space="preserve"> </w:t>
      </w:r>
      <w:r>
        <w:t>engage in each month for the following year.</w:t>
      </w:r>
      <w:r>
        <w:rPr>
          <w:spacing w:val="40"/>
        </w:rPr>
        <w:t xml:space="preserve"> </w:t>
      </w:r>
      <w:r>
        <w:t>The resident is required to provide any necessary verification</w:t>
      </w:r>
      <w:r>
        <w:rPr>
          <w:spacing w:val="-1"/>
        </w:rPr>
        <w:t xml:space="preserve"> </w:t>
      </w:r>
      <w:r>
        <w:t>to</w:t>
      </w:r>
      <w:r>
        <w:rPr>
          <w:spacing w:val="-1"/>
        </w:rPr>
        <w:t xml:space="preserve"> </w:t>
      </w:r>
      <w:r>
        <w:t>establish</w:t>
      </w:r>
      <w:r>
        <w:rPr>
          <w:spacing w:val="-1"/>
        </w:rPr>
        <w:t xml:space="preserve"> </w:t>
      </w:r>
      <w:r>
        <w:t>his/her</w:t>
      </w:r>
      <w:r>
        <w:rPr>
          <w:spacing w:val="-2"/>
        </w:rPr>
        <w:t xml:space="preserve"> </w:t>
      </w:r>
      <w:r>
        <w:t>exemption</w:t>
      </w:r>
      <w:r>
        <w:rPr>
          <w:spacing w:val="-1"/>
        </w:rPr>
        <w:t xml:space="preserve"> </w:t>
      </w:r>
      <w:r>
        <w:t>from</w:t>
      </w:r>
      <w:r>
        <w:rPr>
          <w:spacing w:val="-1"/>
        </w:rPr>
        <w:t xml:space="preserve"> </w:t>
      </w:r>
      <w:r>
        <w:t>or compliance</w:t>
      </w:r>
      <w:r>
        <w:rPr>
          <w:spacing w:val="-2"/>
        </w:rPr>
        <w:t xml:space="preserve"> </w:t>
      </w:r>
      <w:r>
        <w:t>with</w:t>
      </w:r>
      <w:r>
        <w:rPr>
          <w:spacing w:val="-1"/>
        </w:rPr>
        <w:t xml:space="preserve"> </w:t>
      </w:r>
      <w:r>
        <w:t>the requirement.</w:t>
      </w:r>
      <w:r>
        <w:rPr>
          <w:spacing w:val="40"/>
        </w:rPr>
        <w:t xml:space="preserve"> </w:t>
      </w:r>
      <w:r>
        <w:t>HUD requires that the PGHA not renew the lease if there continues to be non-compliance.</w:t>
      </w:r>
    </w:p>
    <w:p w14:paraId="064A5A86" w14:textId="77777777" w:rsidR="004E1CC2" w:rsidRDefault="004E1CC2" w:rsidP="004E1CC2">
      <w:pPr>
        <w:pStyle w:val="BodyText"/>
        <w:spacing w:before="185"/>
        <w:ind w:left="1440" w:right="571"/>
        <w:jc w:val="both"/>
      </w:pPr>
      <w:r>
        <w:t>If the resident is non-compliant with the Community Service Requirement, the PGHA will forward a notice of non-compliance and allow the resident to enter into an agreement to complete the delinquent hours as well as the required hours of Community Service for the current period.</w:t>
      </w:r>
      <w:r>
        <w:rPr>
          <w:spacing w:val="40"/>
        </w:rPr>
        <w:t xml:space="preserve"> </w:t>
      </w:r>
      <w:r>
        <w:t>Residents who dispute the PGHA’s determination of non-compliance may request a grievance hearing and seek a legal remedy from termination of tenancy.</w:t>
      </w:r>
    </w:p>
    <w:p w14:paraId="58D95D06" w14:textId="77777777" w:rsidR="004E1CC2" w:rsidRDefault="004E1CC2">
      <w:pPr>
        <w:pStyle w:val="ListParagraph"/>
        <w:jc w:val="left"/>
        <w:rPr>
          <w:sz w:val="24"/>
        </w:rPr>
        <w:sectPr w:rsidR="004E1CC2">
          <w:pgSz w:w="12240" w:h="15840"/>
          <w:pgMar w:top="2020" w:right="720" w:bottom="1040" w:left="720" w:header="915" w:footer="846" w:gutter="0"/>
          <w:cols w:space="720"/>
        </w:sectPr>
      </w:pPr>
    </w:p>
    <w:p w14:paraId="58D95D14" w14:textId="77777777" w:rsidR="00527238" w:rsidRDefault="00527238">
      <w:pPr>
        <w:pStyle w:val="BodyText"/>
      </w:pPr>
    </w:p>
    <w:p w14:paraId="58D95D15" w14:textId="77777777" w:rsidR="00527238" w:rsidRDefault="001E1F4F">
      <w:pPr>
        <w:pStyle w:val="Heading2"/>
        <w:numPr>
          <w:ilvl w:val="0"/>
          <w:numId w:val="17"/>
        </w:numPr>
        <w:tabs>
          <w:tab w:val="left" w:pos="1140"/>
        </w:tabs>
        <w:ind w:left="1140" w:hanging="420"/>
      </w:pPr>
      <w:r>
        <w:rPr>
          <w:spacing w:val="60"/>
        </w:rPr>
        <w:t xml:space="preserve"> </w:t>
      </w:r>
      <w:r>
        <w:t>​</w:t>
      </w:r>
      <w:r>
        <w:rPr>
          <w:spacing w:val="-25"/>
        </w:rPr>
        <w:t xml:space="preserve"> </w:t>
      </w:r>
      <w:r>
        <w:rPr>
          <w:spacing w:val="-2"/>
        </w:rPr>
        <w:t>Transfers</w:t>
      </w:r>
    </w:p>
    <w:p w14:paraId="58D95D16" w14:textId="77777777" w:rsidR="00527238" w:rsidRDefault="00527238">
      <w:pPr>
        <w:pStyle w:val="BodyText"/>
        <w:rPr>
          <w:b/>
        </w:rPr>
      </w:pPr>
    </w:p>
    <w:p w14:paraId="58D95D17" w14:textId="09E425E8" w:rsidR="00527238" w:rsidRDefault="001E1F4F">
      <w:pPr>
        <w:pStyle w:val="BodyText"/>
        <w:ind w:left="720" w:right="579"/>
        <w:jc w:val="both"/>
      </w:pPr>
      <w:r>
        <w:t xml:space="preserve">There may be occasions when the Resident Household will need to transfer from one unit to another in the site or to a unit at another site owned by the </w:t>
      </w:r>
      <w:r w:rsidR="001441C5">
        <w:t>PGHA</w:t>
      </w:r>
      <w:r>
        <w:t>.</w:t>
      </w:r>
      <w:r>
        <w:rPr>
          <w:spacing w:val="40"/>
        </w:rPr>
        <w:t xml:space="preserve"> </w:t>
      </w:r>
      <w:r>
        <w:t xml:space="preserve">In this event, the following </w:t>
      </w:r>
      <w:r>
        <w:rPr>
          <w:spacing w:val="-2"/>
        </w:rPr>
        <w:t>applies:</w:t>
      </w:r>
    </w:p>
    <w:p w14:paraId="58D95D18" w14:textId="77777777" w:rsidR="00527238" w:rsidRDefault="00527238">
      <w:pPr>
        <w:pStyle w:val="BodyText"/>
        <w:spacing w:before="1"/>
      </w:pPr>
    </w:p>
    <w:p w14:paraId="58D95D19" w14:textId="3C81147F" w:rsidR="00527238" w:rsidRDefault="001E1F4F">
      <w:pPr>
        <w:pStyle w:val="ListParagraph"/>
        <w:numPr>
          <w:ilvl w:val="0"/>
          <w:numId w:val="12"/>
        </w:numPr>
        <w:tabs>
          <w:tab w:val="left" w:pos="2160"/>
        </w:tabs>
        <w:ind w:right="573"/>
        <w:jc w:val="both"/>
        <w:rPr>
          <w:sz w:val="24"/>
        </w:rPr>
      </w:pPr>
      <w:r>
        <w:rPr>
          <w:sz w:val="24"/>
        </w:rPr>
        <w:t xml:space="preserve">The Resident Head of Household agrees that if the </w:t>
      </w:r>
      <w:r w:rsidR="001441C5">
        <w:rPr>
          <w:sz w:val="24"/>
        </w:rPr>
        <w:t>PGHA</w:t>
      </w:r>
      <w:r>
        <w:rPr>
          <w:sz w:val="24"/>
        </w:rPr>
        <w:t xml:space="preserve"> in its sole discretion determines that the unit needs rehabilitation or the size or design of the unit is no longer appropriate to the household's needs, or for the reasons set forth in the subparagraphs below then the Resident Household will transfer out of the unit that is the subject of this Lease Agreement in the time</w:t>
      </w:r>
      <w:r>
        <w:rPr>
          <w:spacing w:val="-2"/>
          <w:sz w:val="24"/>
        </w:rPr>
        <w:t xml:space="preserve"> </w:t>
      </w:r>
      <w:r>
        <w:rPr>
          <w:sz w:val="24"/>
        </w:rPr>
        <w:t xml:space="preserve">and manner set forth in a transfer notice served on the Resident Head of Household by the </w:t>
      </w:r>
      <w:r w:rsidR="001441C5">
        <w:rPr>
          <w:sz w:val="24"/>
        </w:rPr>
        <w:t>PGHA</w:t>
      </w:r>
      <w:r>
        <w:rPr>
          <w:sz w:val="24"/>
        </w:rPr>
        <w:t>.</w:t>
      </w:r>
      <w:r>
        <w:rPr>
          <w:spacing w:val="40"/>
          <w:sz w:val="24"/>
        </w:rPr>
        <w:t xml:space="preserve"> </w:t>
      </w:r>
      <w:r>
        <w:rPr>
          <w:sz w:val="24"/>
        </w:rPr>
        <w:t xml:space="preserve">The </w:t>
      </w:r>
      <w:r w:rsidR="001441C5">
        <w:rPr>
          <w:sz w:val="24"/>
        </w:rPr>
        <w:t>PGHA</w:t>
      </w:r>
      <w:r>
        <w:rPr>
          <w:sz w:val="24"/>
        </w:rPr>
        <w:t>, in its sole discretion, may offer one of the following transfer choices to a Resident Head of Household served with a written transfer notice:</w:t>
      </w:r>
    </w:p>
    <w:p w14:paraId="58D95D1A" w14:textId="77777777" w:rsidR="00527238" w:rsidRDefault="00527238">
      <w:pPr>
        <w:pStyle w:val="BodyText"/>
      </w:pPr>
    </w:p>
    <w:p w14:paraId="58D95D1B" w14:textId="77777777" w:rsidR="00527238" w:rsidRDefault="001E1F4F">
      <w:pPr>
        <w:pStyle w:val="ListParagraph"/>
        <w:numPr>
          <w:ilvl w:val="1"/>
          <w:numId w:val="12"/>
        </w:numPr>
        <w:tabs>
          <w:tab w:val="left" w:pos="2520"/>
        </w:tabs>
        <w:rPr>
          <w:sz w:val="24"/>
        </w:rPr>
      </w:pPr>
      <w:r>
        <w:rPr>
          <w:sz w:val="24"/>
        </w:rPr>
        <w:t>Transfer</w:t>
      </w:r>
      <w:r>
        <w:rPr>
          <w:spacing w:val="-3"/>
          <w:sz w:val="24"/>
        </w:rPr>
        <w:t xml:space="preserve"> </w:t>
      </w:r>
      <w:r>
        <w:rPr>
          <w:sz w:val="24"/>
        </w:rPr>
        <w:t>to</w:t>
      </w:r>
      <w:r>
        <w:rPr>
          <w:spacing w:val="-1"/>
          <w:sz w:val="24"/>
        </w:rPr>
        <w:t xml:space="preserve"> </w:t>
      </w:r>
      <w:r>
        <w:rPr>
          <w:sz w:val="24"/>
        </w:rPr>
        <w:t>and enter</w:t>
      </w:r>
      <w:r>
        <w:rPr>
          <w:spacing w:val="-1"/>
          <w:sz w:val="24"/>
        </w:rPr>
        <w:t xml:space="preserve"> </w:t>
      </w:r>
      <w:r>
        <w:rPr>
          <w:sz w:val="24"/>
        </w:rPr>
        <w:t>into</w:t>
      </w:r>
      <w:r>
        <w:rPr>
          <w:spacing w:val="-1"/>
          <w:sz w:val="24"/>
        </w:rPr>
        <w:t xml:space="preserve"> </w:t>
      </w:r>
      <w:r>
        <w:rPr>
          <w:sz w:val="24"/>
        </w:rPr>
        <w:t>a</w:t>
      </w:r>
      <w:r>
        <w:rPr>
          <w:spacing w:val="-1"/>
          <w:sz w:val="24"/>
        </w:rPr>
        <w:t xml:space="preserve"> </w:t>
      </w:r>
      <w:r>
        <w:rPr>
          <w:sz w:val="24"/>
        </w:rPr>
        <w:t>new</w:t>
      </w:r>
      <w:r>
        <w:rPr>
          <w:spacing w:val="-2"/>
          <w:sz w:val="24"/>
        </w:rPr>
        <w:t xml:space="preserve"> </w:t>
      </w:r>
      <w:r>
        <w:rPr>
          <w:sz w:val="24"/>
        </w:rPr>
        <w:t>Lease</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different</w:t>
      </w:r>
      <w:r>
        <w:rPr>
          <w:spacing w:val="-1"/>
          <w:sz w:val="24"/>
        </w:rPr>
        <w:t xml:space="preserve"> </w:t>
      </w:r>
      <w:r>
        <w:rPr>
          <w:sz w:val="24"/>
        </w:rPr>
        <w:t>unit</w:t>
      </w:r>
      <w:r>
        <w:rPr>
          <w:spacing w:val="-1"/>
          <w:sz w:val="24"/>
        </w:rPr>
        <w:t xml:space="preserve"> </w:t>
      </w:r>
      <w:r>
        <w:rPr>
          <w:sz w:val="24"/>
        </w:rPr>
        <w:t>at the</w:t>
      </w:r>
      <w:r>
        <w:rPr>
          <w:spacing w:val="-1"/>
          <w:sz w:val="24"/>
        </w:rPr>
        <w:t xml:space="preserve"> </w:t>
      </w:r>
      <w:r>
        <w:rPr>
          <w:sz w:val="24"/>
        </w:rPr>
        <w:t xml:space="preserve">current </w:t>
      </w:r>
      <w:r>
        <w:rPr>
          <w:spacing w:val="-2"/>
          <w:sz w:val="24"/>
        </w:rPr>
        <w:t>site;</w:t>
      </w:r>
    </w:p>
    <w:p w14:paraId="58D95D1C" w14:textId="77777777" w:rsidR="00527238" w:rsidRDefault="00527238">
      <w:pPr>
        <w:pStyle w:val="BodyText"/>
        <w:spacing w:before="1"/>
      </w:pPr>
    </w:p>
    <w:p w14:paraId="58D95D1D" w14:textId="135E4A3E" w:rsidR="00527238" w:rsidRDefault="001E1F4F">
      <w:pPr>
        <w:pStyle w:val="ListParagraph"/>
        <w:numPr>
          <w:ilvl w:val="1"/>
          <w:numId w:val="12"/>
        </w:numPr>
        <w:tabs>
          <w:tab w:val="left" w:pos="2520"/>
        </w:tabs>
        <w:ind w:right="572"/>
        <w:rPr>
          <w:sz w:val="24"/>
        </w:rPr>
      </w:pPr>
      <w:r>
        <w:rPr>
          <w:sz w:val="24"/>
        </w:rPr>
        <w:t>Transfer</w:t>
      </w:r>
      <w:r>
        <w:rPr>
          <w:spacing w:val="33"/>
          <w:sz w:val="24"/>
        </w:rPr>
        <w:t xml:space="preserve"> </w:t>
      </w:r>
      <w:r>
        <w:rPr>
          <w:sz w:val="24"/>
        </w:rPr>
        <w:t>to</w:t>
      </w:r>
      <w:r>
        <w:rPr>
          <w:spacing w:val="34"/>
          <w:sz w:val="24"/>
        </w:rPr>
        <w:t xml:space="preserve"> </w:t>
      </w:r>
      <w:r>
        <w:rPr>
          <w:sz w:val="24"/>
        </w:rPr>
        <w:t>and</w:t>
      </w:r>
      <w:r>
        <w:rPr>
          <w:spacing w:val="33"/>
          <w:sz w:val="24"/>
        </w:rPr>
        <w:t xml:space="preserve"> </w:t>
      </w:r>
      <w:r>
        <w:rPr>
          <w:sz w:val="24"/>
        </w:rPr>
        <w:t>enter</w:t>
      </w:r>
      <w:r>
        <w:rPr>
          <w:spacing w:val="33"/>
          <w:sz w:val="24"/>
        </w:rPr>
        <w:t xml:space="preserve"> </w:t>
      </w:r>
      <w:r>
        <w:rPr>
          <w:sz w:val="24"/>
        </w:rPr>
        <w:t>into</w:t>
      </w:r>
      <w:r>
        <w:rPr>
          <w:spacing w:val="34"/>
          <w:sz w:val="24"/>
        </w:rPr>
        <w:t xml:space="preserve"> </w:t>
      </w:r>
      <w:r>
        <w:rPr>
          <w:sz w:val="24"/>
        </w:rPr>
        <w:t>a</w:t>
      </w:r>
      <w:r>
        <w:rPr>
          <w:spacing w:val="32"/>
          <w:sz w:val="24"/>
        </w:rPr>
        <w:t xml:space="preserve"> </w:t>
      </w:r>
      <w:r>
        <w:rPr>
          <w:sz w:val="24"/>
        </w:rPr>
        <w:t>new</w:t>
      </w:r>
      <w:r>
        <w:rPr>
          <w:spacing w:val="33"/>
          <w:sz w:val="24"/>
        </w:rPr>
        <w:t xml:space="preserve"> </w:t>
      </w:r>
      <w:r>
        <w:rPr>
          <w:sz w:val="24"/>
        </w:rPr>
        <w:t>Lease</w:t>
      </w:r>
      <w:r>
        <w:rPr>
          <w:spacing w:val="33"/>
          <w:sz w:val="24"/>
        </w:rPr>
        <w:t xml:space="preserve"> </w:t>
      </w:r>
      <w:r>
        <w:rPr>
          <w:sz w:val="24"/>
        </w:rPr>
        <w:t>for</w:t>
      </w:r>
      <w:r>
        <w:rPr>
          <w:spacing w:val="33"/>
          <w:sz w:val="24"/>
        </w:rPr>
        <w:t xml:space="preserve"> </w:t>
      </w:r>
      <w:r>
        <w:rPr>
          <w:sz w:val="24"/>
        </w:rPr>
        <w:t>a</w:t>
      </w:r>
      <w:r>
        <w:rPr>
          <w:spacing w:val="32"/>
          <w:sz w:val="24"/>
        </w:rPr>
        <w:t xml:space="preserve"> </w:t>
      </w:r>
      <w:r>
        <w:rPr>
          <w:sz w:val="24"/>
        </w:rPr>
        <w:t>unit</w:t>
      </w:r>
      <w:r>
        <w:rPr>
          <w:spacing w:val="34"/>
          <w:sz w:val="24"/>
        </w:rPr>
        <w:t xml:space="preserve"> </w:t>
      </w:r>
      <w:r>
        <w:rPr>
          <w:sz w:val="24"/>
        </w:rPr>
        <w:t>of</w:t>
      </w:r>
      <w:r>
        <w:rPr>
          <w:spacing w:val="33"/>
          <w:sz w:val="24"/>
        </w:rPr>
        <w:t xml:space="preserve"> </w:t>
      </w:r>
      <w:r>
        <w:rPr>
          <w:sz w:val="24"/>
        </w:rPr>
        <w:t>an</w:t>
      </w:r>
      <w:r>
        <w:rPr>
          <w:spacing w:val="33"/>
          <w:sz w:val="24"/>
        </w:rPr>
        <w:t xml:space="preserve"> </w:t>
      </w:r>
      <w:r>
        <w:rPr>
          <w:sz w:val="24"/>
        </w:rPr>
        <w:t>appropriate</w:t>
      </w:r>
      <w:r>
        <w:rPr>
          <w:spacing w:val="33"/>
          <w:sz w:val="24"/>
        </w:rPr>
        <w:t xml:space="preserve"> </w:t>
      </w:r>
      <w:r>
        <w:rPr>
          <w:sz w:val="24"/>
        </w:rPr>
        <w:t>size</w:t>
      </w:r>
      <w:r>
        <w:rPr>
          <w:spacing w:val="34"/>
          <w:sz w:val="24"/>
        </w:rPr>
        <w:t xml:space="preserve"> </w:t>
      </w:r>
      <w:r>
        <w:rPr>
          <w:sz w:val="24"/>
        </w:rPr>
        <w:t xml:space="preserve">and design, as determined by the </w:t>
      </w:r>
      <w:r w:rsidR="001441C5">
        <w:rPr>
          <w:sz w:val="24"/>
        </w:rPr>
        <w:t>PGHA</w:t>
      </w:r>
      <w:r>
        <w:rPr>
          <w:sz w:val="24"/>
        </w:rPr>
        <w:t xml:space="preserve">, at another site owned by the </w:t>
      </w:r>
      <w:r w:rsidR="001441C5">
        <w:rPr>
          <w:sz w:val="24"/>
        </w:rPr>
        <w:t>PGHA</w:t>
      </w:r>
      <w:r>
        <w:rPr>
          <w:sz w:val="24"/>
        </w:rPr>
        <w:t>; or</w:t>
      </w:r>
    </w:p>
    <w:p w14:paraId="58D95D1E" w14:textId="77777777" w:rsidR="00527238" w:rsidRDefault="00527238">
      <w:pPr>
        <w:pStyle w:val="BodyText"/>
      </w:pPr>
    </w:p>
    <w:p w14:paraId="58D95D1F" w14:textId="3D87D040" w:rsidR="00527238" w:rsidRDefault="001E1F4F">
      <w:pPr>
        <w:pStyle w:val="ListParagraph"/>
        <w:numPr>
          <w:ilvl w:val="1"/>
          <w:numId w:val="12"/>
        </w:numPr>
        <w:tabs>
          <w:tab w:val="left" w:pos="2520"/>
        </w:tabs>
        <w:ind w:right="575"/>
        <w:rPr>
          <w:sz w:val="24"/>
        </w:rPr>
      </w:pPr>
      <w:r>
        <w:rPr>
          <w:sz w:val="24"/>
        </w:rPr>
        <w:t xml:space="preserve">Accept a tenant-based Housing Choice Voucher (Section 8) and move to a non </w:t>
      </w:r>
      <w:r w:rsidR="001441C5">
        <w:rPr>
          <w:sz w:val="24"/>
        </w:rPr>
        <w:t>PGHA</w:t>
      </w:r>
      <w:r>
        <w:rPr>
          <w:sz w:val="24"/>
        </w:rPr>
        <w:t>-owned property.</w:t>
      </w:r>
    </w:p>
    <w:p w14:paraId="58D95D20" w14:textId="77777777" w:rsidR="00527238" w:rsidRDefault="00527238">
      <w:pPr>
        <w:pStyle w:val="BodyText"/>
      </w:pPr>
    </w:p>
    <w:p w14:paraId="58D95D21" w14:textId="49FA34FA" w:rsidR="00527238" w:rsidRDefault="001E1F4F">
      <w:pPr>
        <w:pStyle w:val="ListParagraph"/>
        <w:numPr>
          <w:ilvl w:val="0"/>
          <w:numId w:val="12"/>
        </w:numPr>
        <w:tabs>
          <w:tab w:val="left" w:pos="2160"/>
        </w:tabs>
        <w:ind w:right="569"/>
        <w:jc w:val="both"/>
        <w:rPr>
          <w:sz w:val="24"/>
        </w:rPr>
      </w:pPr>
      <w:r>
        <w:rPr>
          <w:sz w:val="24"/>
        </w:rPr>
        <w:t>If</w:t>
      </w:r>
      <w:r>
        <w:rPr>
          <w:spacing w:val="-4"/>
          <w:sz w:val="24"/>
        </w:rPr>
        <w:t xml:space="preserve"> </w:t>
      </w:r>
      <w:r>
        <w:rPr>
          <w:sz w:val="24"/>
        </w:rPr>
        <w:t>a</w:t>
      </w:r>
      <w:r>
        <w:rPr>
          <w:spacing w:val="-2"/>
          <w:sz w:val="24"/>
        </w:rPr>
        <w:t xml:space="preserve"> </w:t>
      </w:r>
      <w:r>
        <w:rPr>
          <w:sz w:val="24"/>
        </w:rPr>
        <w:t>Resident</w:t>
      </w:r>
      <w:r>
        <w:rPr>
          <w:spacing w:val="-3"/>
          <w:sz w:val="24"/>
        </w:rPr>
        <w:t xml:space="preserve"> </w:t>
      </w:r>
      <w:r>
        <w:rPr>
          <w:sz w:val="24"/>
        </w:rPr>
        <w:t>Head</w:t>
      </w:r>
      <w:r>
        <w:rPr>
          <w:spacing w:val="-1"/>
          <w:sz w:val="24"/>
        </w:rPr>
        <w:t xml:space="preserve"> </w:t>
      </w:r>
      <w:r>
        <w:rPr>
          <w:sz w:val="24"/>
        </w:rPr>
        <w:t>of</w:t>
      </w:r>
      <w:r>
        <w:rPr>
          <w:spacing w:val="-2"/>
          <w:sz w:val="24"/>
        </w:rPr>
        <w:t xml:space="preserve"> </w:t>
      </w:r>
      <w:r>
        <w:rPr>
          <w:sz w:val="24"/>
        </w:rPr>
        <w:t>Household</w:t>
      </w:r>
      <w:r>
        <w:rPr>
          <w:spacing w:val="-3"/>
          <w:sz w:val="24"/>
        </w:rPr>
        <w:t xml:space="preserve"> </w:t>
      </w:r>
      <w:r>
        <w:rPr>
          <w:sz w:val="24"/>
        </w:rPr>
        <w:t>makes</w:t>
      </w:r>
      <w:r>
        <w:rPr>
          <w:spacing w:val="-1"/>
          <w:sz w:val="24"/>
        </w:rPr>
        <w:t xml:space="preserve"> </w:t>
      </w:r>
      <w:r>
        <w:rPr>
          <w:sz w:val="24"/>
        </w:rPr>
        <w:t>a</w:t>
      </w:r>
      <w:r>
        <w:rPr>
          <w:spacing w:val="-3"/>
          <w:sz w:val="24"/>
        </w:rPr>
        <w:t xml:space="preserve"> </w:t>
      </w:r>
      <w:r>
        <w:rPr>
          <w:sz w:val="24"/>
        </w:rPr>
        <w:t>written</w:t>
      </w:r>
      <w:r>
        <w:rPr>
          <w:spacing w:val="-2"/>
          <w:sz w:val="24"/>
        </w:rPr>
        <w:t xml:space="preserve"> </w:t>
      </w:r>
      <w:r>
        <w:rPr>
          <w:sz w:val="24"/>
        </w:rPr>
        <w:t>request</w:t>
      </w:r>
      <w:r>
        <w:rPr>
          <w:spacing w:val="-3"/>
          <w:sz w:val="24"/>
        </w:rPr>
        <w:t xml:space="preserve"> </w:t>
      </w:r>
      <w:r>
        <w:rPr>
          <w:sz w:val="24"/>
        </w:rPr>
        <w:t>for</w:t>
      </w:r>
      <w:r>
        <w:rPr>
          <w:spacing w:val="-3"/>
          <w:sz w:val="24"/>
        </w:rPr>
        <w:t xml:space="preserve"> </w:t>
      </w:r>
      <w:r>
        <w:rPr>
          <w:sz w:val="24"/>
        </w:rPr>
        <w:t>special unit</w:t>
      </w:r>
      <w:r>
        <w:rPr>
          <w:spacing w:val="-1"/>
          <w:sz w:val="24"/>
        </w:rPr>
        <w:t xml:space="preserve"> </w:t>
      </w:r>
      <w:r>
        <w:rPr>
          <w:sz w:val="24"/>
        </w:rPr>
        <w:t>features</w:t>
      </w:r>
      <w:r>
        <w:rPr>
          <w:spacing w:val="-3"/>
          <w:sz w:val="24"/>
        </w:rPr>
        <w:t xml:space="preserve"> </w:t>
      </w:r>
      <w:r>
        <w:rPr>
          <w:sz w:val="24"/>
        </w:rPr>
        <w:t xml:space="preserve">in support of a documented disability or handicap, the </w:t>
      </w:r>
      <w:r w:rsidR="001441C5">
        <w:rPr>
          <w:sz w:val="24"/>
        </w:rPr>
        <w:t>PGHA</w:t>
      </w:r>
      <w:r>
        <w:rPr>
          <w:sz w:val="24"/>
        </w:rPr>
        <w:t xml:space="preserve"> shall in its sole</w:t>
      </w:r>
      <w:r>
        <w:rPr>
          <w:spacing w:val="40"/>
          <w:sz w:val="24"/>
        </w:rPr>
        <w:t xml:space="preserve"> </w:t>
      </w:r>
      <w:r>
        <w:rPr>
          <w:sz w:val="24"/>
        </w:rPr>
        <w:t>discretion</w:t>
      </w:r>
      <w:r>
        <w:rPr>
          <w:spacing w:val="-2"/>
          <w:sz w:val="24"/>
        </w:rPr>
        <w:t xml:space="preserve"> </w:t>
      </w:r>
      <w:r>
        <w:rPr>
          <w:sz w:val="24"/>
        </w:rPr>
        <w:t>have</w:t>
      </w:r>
      <w:r>
        <w:rPr>
          <w:spacing w:val="-3"/>
          <w:sz w:val="24"/>
        </w:rPr>
        <w:t xml:space="preserve"> </w:t>
      </w:r>
      <w:r>
        <w:rPr>
          <w:sz w:val="24"/>
        </w:rPr>
        <w:t>the</w:t>
      </w:r>
      <w:r>
        <w:rPr>
          <w:spacing w:val="-1"/>
          <w:sz w:val="24"/>
        </w:rPr>
        <w:t xml:space="preserve"> </w:t>
      </w:r>
      <w:r>
        <w:rPr>
          <w:sz w:val="24"/>
        </w:rPr>
        <w:t>choice</w:t>
      </w:r>
      <w:r>
        <w:rPr>
          <w:spacing w:val="-3"/>
          <w:sz w:val="24"/>
        </w:rPr>
        <w:t xml:space="preserve"> </w:t>
      </w:r>
      <w:r>
        <w:rPr>
          <w:sz w:val="24"/>
        </w:rPr>
        <w:t>to</w:t>
      </w:r>
      <w:r>
        <w:rPr>
          <w:spacing w:val="-2"/>
          <w:sz w:val="24"/>
        </w:rPr>
        <w:t xml:space="preserve"> </w:t>
      </w:r>
      <w:r>
        <w:rPr>
          <w:sz w:val="24"/>
        </w:rPr>
        <w:t>modify</w:t>
      </w:r>
      <w:r>
        <w:rPr>
          <w:spacing w:val="-2"/>
          <w:sz w:val="24"/>
        </w:rPr>
        <w:t xml:space="preserve"> </w:t>
      </w:r>
      <w:r>
        <w:rPr>
          <w:sz w:val="24"/>
        </w:rPr>
        <w:t>the</w:t>
      </w:r>
      <w:r>
        <w:rPr>
          <w:spacing w:val="-1"/>
          <w:sz w:val="24"/>
        </w:rPr>
        <w:t xml:space="preserve"> </w:t>
      </w:r>
      <w:r>
        <w:rPr>
          <w:sz w:val="24"/>
        </w:rPr>
        <w:t>existing unit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extent possible,</w:t>
      </w:r>
      <w:r>
        <w:rPr>
          <w:spacing w:val="-2"/>
          <w:sz w:val="24"/>
        </w:rPr>
        <w:t xml:space="preserve"> </w:t>
      </w:r>
      <w:r>
        <w:rPr>
          <w:sz w:val="24"/>
        </w:rPr>
        <w:t xml:space="preserve">transfer the Resident Household to another unit at the Site with the features requested, transfer the Resident Household to a unit at another </w:t>
      </w:r>
      <w:r w:rsidR="001441C5">
        <w:rPr>
          <w:sz w:val="24"/>
        </w:rPr>
        <w:t>PGHA</w:t>
      </w:r>
      <w:r>
        <w:rPr>
          <w:sz w:val="24"/>
        </w:rPr>
        <w:t>-owned-Site with the features requested, if one is available, or offer a tenant-based Housing Choice Voucher (Section 8) with which the Resident Household can move to another dwelling in the private market with the appropriate features.</w:t>
      </w:r>
    </w:p>
    <w:p w14:paraId="58D95D22" w14:textId="77777777" w:rsidR="00527238" w:rsidRDefault="00527238">
      <w:pPr>
        <w:pStyle w:val="BodyText"/>
        <w:spacing w:before="1"/>
      </w:pPr>
    </w:p>
    <w:p w14:paraId="58D95D23" w14:textId="77777777" w:rsidR="00527238" w:rsidRDefault="001E1F4F">
      <w:pPr>
        <w:pStyle w:val="ListParagraph"/>
        <w:numPr>
          <w:ilvl w:val="0"/>
          <w:numId w:val="12"/>
        </w:numPr>
        <w:tabs>
          <w:tab w:val="left" w:pos="2160"/>
        </w:tabs>
        <w:ind w:right="574"/>
        <w:jc w:val="both"/>
        <w:rPr>
          <w:sz w:val="24"/>
        </w:rPr>
      </w:pPr>
      <w:r>
        <w:rPr>
          <w:sz w:val="24"/>
        </w:rPr>
        <w:t>A Resident Household without physical disabilities, residing in a unit with special features, must transfer to a unit without such features should a Resident Household or applicant with physical disabilities need the unit.</w:t>
      </w:r>
      <w:r>
        <w:rPr>
          <w:spacing w:val="40"/>
          <w:sz w:val="24"/>
        </w:rPr>
        <w:t xml:space="preserve"> </w:t>
      </w:r>
      <w:r>
        <w:rPr>
          <w:sz w:val="24"/>
        </w:rPr>
        <w:t>The transfer shall occur in the time and manner stated in the written transfer notice.</w:t>
      </w:r>
      <w:r>
        <w:rPr>
          <w:spacing w:val="80"/>
          <w:sz w:val="24"/>
        </w:rPr>
        <w:t xml:space="preserve"> </w:t>
      </w:r>
      <w:r>
        <w:rPr>
          <w:sz w:val="24"/>
        </w:rPr>
        <w:t>Failure to transfer under</w:t>
      </w:r>
      <w:r>
        <w:rPr>
          <w:spacing w:val="40"/>
          <w:sz w:val="24"/>
        </w:rPr>
        <w:t xml:space="preserve"> </w:t>
      </w:r>
      <w:r>
        <w:rPr>
          <w:sz w:val="24"/>
        </w:rPr>
        <w:t>these circumstances will be deemed a serious and material violation of this Lease and will be grounds for termination of this Lease Agreement.</w:t>
      </w:r>
    </w:p>
    <w:p w14:paraId="58D95D24"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D25" w14:textId="4D3A5E78" w:rsidR="00527238" w:rsidRDefault="001E1F4F">
      <w:pPr>
        <w:pStyle w:val="ListParagraph"/>
        <w:numPr>
          <w:ilvl w:val="0"/>
          <w:numId w:val="12"/>
        </w:numPr>
        <w:tabs>
          <w:tab w:val="left" w:pos="2160"/>
        </w:tabs>
        <w:spacing w:before="233"/>
        <w:ind w:right="570"/>
        <w:jc w:val="both"/>
        <w:rPr>
          <w:sz w:val="24"/>
        </w:rPr>
      </w:pPr>
      <w:r>
        <w:rPr>
          <w:sz w:val="24"/>
        </w:rPr>
        <w:lastRenderedPageBreak/>
        <w:t xml:space="preserve">In cases where the </w:t>
      </w:r>
      <w:r w:rsidR="001441C5">
        <w:rPr>
          <w:sz w:val="24"/>
        </w:rPr>
        <w:t>PGHA</w:t>
      </w:r>
      <w:r>
        <w:rPr>
          <w:sz w:val="24"/>
        </w:rPr>
        <w:t xml:space="preserve"> offers to transfer a Resident Household to a unit within the site, the </w:t>
      </w:r>
      <w:r w:rsidR="001441C5">
        <w:rPr>
          <w:sz w:val="24"/>
        </w:rPr>
        <w:t>PGHA</w:t>
      </w:r>
      <w:r>
        <w:rPr>
          <w:sz w:val="24"/>
        </w:rPr>
        <w:t xml:space="preserve"> shall serve</w:t>
      </w:r>
      <w:r>
        <w:rPr>
          <w:spacing w:val="-1"/>
          <w:sz w:val="24"/>
        </w:rPr>
        <w:t xml:space="preserve"> </w:t>
      </w:r>
      <w:r>
        <w:rPr>
          <w:sz w:val="24"/>
        </w:rPr>
        <w:t>the Resident Household with a written transfer notice which provides no more than 15 days in which to move following receipt of a transfer notice.</w:t>
      </w:r>
      <w:r>
        <w:rPr>
          <w:spacing w:val="80"/>
          <w:sz w:val="24"/>
        </w:rPr>
        <w:t xml:space="preserve"> </w:t>
      </w:r>
      <w:r>
        <w:rPr>
          <w:sz w:val="24"/>
        </w:rPr>
        <w:t>In all other transfer cases the written transfer notice will set forth the time within which the transfer must occur but in no event will the Resident be given less than 30 days within which to move.</w:t>
      </w:r>
      <w:r>
        <w:rPr>
          <w:spacing w:val="80"/>
          <w:sz w:val="24"/>
        </w:rPr>
        <w:t xml:space="preserve"> </w:t>
      </w:r>
      <w:r>
        <w:rPr>
          <w:sz w:val="24"/>
        </w:rPr>
        <w:t>The failure or refusal of the Resident Household to transfer to another</w:t>
      </w:r>
      <w:r>
        <w:rPr>
          <w:spacing w:val="-1"/>
          <w:sz w:val="24"/>
        </w:rPr>
        <w:t xml:space="preserve"> </w:t>
      </w:r>
      <w:r>
        <w:rPr>
          <w:sz w:val="24"/>
        </w:rPr>
        <w:t>unit within the</w:t>
      </w:r>
      <w:r>
        <w:rPr>
          <w:spacing w:val="-1"/>
          <w:sz w:val="24"/>
        </w:rPr>
        <w:t xml:space="preserve"> </w:t>
      </w:r>
      <w:r>
        <w:rPr>
          <w:sz w:val="24"/>
        </w:rPr>
        <w:t>same site, or</w:t>
      </w:r>
      <w:r>
        <w:rPr>
          <w:spacing w:val="-1"/>
          <w:sz w:val="24"/>
        </w:rPr>
        <w:t xml:space="preserve"> </w:t>
      </w:r>
      <w:r>
        <w:rPr>
          <w:sz w:val="24"/>
        </w:rPr>
        <w:t xml:space="preserve">to transfer to another unit of appropriate size and design at another </w:t>
      </w:r>
      <w:r w:rsidR="001441C5">
        <w:rPr>
          <w:sz w:val="24"/>
        </w:rPr>
        <w:t>PGHA</w:t>
      </w:r>
      <w:r>
        <w:rPr>
          <w:sz w:val="24"/>
        </w:rPr>
        <w:t xml:space="preserve"> site, or to accept a Housing Choice Voucher (Section 8) and relocate to a non-</w:t>
      </w:r>
      <w:r w:rsidR="001441C5">
        <w:rPr>
          <w:sz w:val="24"/>
        </w:rPr>
        <w:t>PGHA</w:t>
      </w:r>
      <w:r>
        <w:rPr>
          <w:sz w:val="24"/>
        </w:rPr>
        <w:t xml:space="preserve"> property in the time</w:t>
      </w:r>
      <w:r>
        <w:rPr>
          <w:spacing w:val="-2"/>
          <w:sz w:val="24"/>
        </w:rPr>
        <w:t xml:space="preserve"> </w:t>
      </w:r>
      <w:r>
        <w:rPr>
          <w:sz w:val="24"/>
        </w:rPr>
        <w:t>and</w:t>
      </w:r>
      <w:r>
        <w:rPr>
          <w:spacing w:val="-2"/>
          <w:sz w:val="24"/>
        </w:rPr>
        <w:t xml:space="preserve"> </w:t>
      </w:r>
      <w:r>
        <w:rPr>
          <w:sz w:val="24"/>
        </w:rPr>
        <w:t>manner</w:t>
      </w:r>
      <w:r>
        <w:rPr>
          <w:spacing w:val="-1"/>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transfer</w:t>
      </w:r>
      <w:r>
        <w:rPr>
          <w:spacing w:val="-2"/>
          <w:sz w:val="24"/>
        </w:rPr>
        <w:t xml:space="preserve"> </w:t>
      </w:r>
      <w:r>
        <w:rPr>
          <w:sz w:val="24"/>
        </w:rPr>
        <w:t>notice</w:t>
      </w:r>
      <w:r>
        <w:rPr>
          <w:spacing w:val="-2"/>
          <w:sz w:val="24"/>
        </w:rPr>
        <w:t xml:space="preserve"> </w:t>
      </w:r>
      <w:r>
        <w:rPr>
          <w:sz w:val="24"/>
        </w:rPr>
        <w:t>is</w:t>
      </w:r>
      <w:r>
        <w:rPr>
          <w:spacing w:val="-1"/>
          <w:sz w:val="24"/>
        </w:rPr>
        <w:t xml:space="preserve"> </w:t>
      </w:r>
      <w:r>
        <w:rPr>
          <w:sz w:val="24"/>
        </w:rPr>
        <w:t>a</w:t>
      </w:r>
      <w:r>
        <w:rPr>
          <w:spacing w:val="-3"/>
          <w:sz w:val="24"/>
        </w:rPr>
        <w:t xml:space="preserve"> </w:t>
      </w:r>
      <w:r>
        <w:rPr>
          <w:sz w:val="24"/>
        </w:rPr>
        <w:t>serious</w:t>
      </w:r>
      <w:r>
        <w:rPr>
          <w:spacing w:val="-3"/>
          <w:sz w:val="24"/>
        </w:rPr>
        <w:t xml:space="preserve"> </w:t>
      </w:r>
      <w:r>
        <w:rPr>
          <w:sz w:val="24"/>
        </w:rPr>
        <w:t>and</w:t>
      </w:r>
      <w:r>
        <w:rPr>
          <w:spacing w:val="-1"/>
          <w:sz w:val="24"/>
        </w:rPr>
        <w:t xml:space="preserve"> </w:t>
      </w:r>
      <w:r>
        <w:rPr>
          <w:sz w:val="24"/>
        </w:rPr>
        <w:t>material</w:t>
      </w:r>
      <w:r>
        <w:rPr>
          <w:spacing w:val="-2"/>
          <w:sz w:val="24"/>
        </w:rPr>
        <w:t xml:space="preserve"> </w:t>
      </w:r>
      <w:r>
        <w:rPr>
          <w:sz w:val="24"/>
        </w:rPr>
        <w:t>violation</w:t>
      </w:r>
      <w:r>
        <w:rPr>
          <w:spacing w:val="-2"/>
          <w:sz w:val="24"/>
        </w:rPr>
        <w:t xml:space="preserve"> </w:t>
      </w:r>
      <w:r>
        <w:rPr>
          <w:sz w:val="24"/>
        </w:rPr>
        <w:t>of this Lease and will be grounds for termination of this Lease Agreement.</w:t>
      </w:r>
    </w:p>
    <w:p w14:paraId="58D95D26" w14:textId="1B3AD659" w:rsidR="00527238" w:rsidRDefault="001E1F4F">
      <w:pPr>
        <w:pStyle w:val="ListParagraph"/>
        <w:numPr>
          <w:ilvl w:val="0"/>
          <w:numId w:val="12"/>
        </w:numPr>
        <w:tabs>
          <w:tab w:val="left" w:pos="2158"/>
          <w:tab w:val="left" w:pos="2160"/>
        </w:tabs>
        <w:spacing w:before="186"/>
        <w:ind w:right="573" w:hanging="449"/>
        <w:jc w:val="both"/>
        <w:rPr>
          <w:sz w:val="24"/>
        </w:rPr>
      </w:pPr>
      <w:r>
        <w:rPr>
          <w:sz w:val="24"/>
        </w:rPr>
        <w:t xml:space="preserve">The </w:t>
      </w:r>
      <w:r w:rsidR="001441C5">
        <w:rPr>
          <w:sz w:val="24"/>
        </w:rPr>
        <w:t>PGHA</w:t>
      </w:r>
      <w:r>
        <w:rPr>
          <w:sz w:val="24"/>
        </w:rPr>
        <w:t xml:space="preserve"> will consider Resident requests for on-site transfers on a case-by-case basis and at the discretion of the </w:t>
      </w:r>
      <w:r w:rsidR="001441C5">
        <w:rPr>
          <w:sz w:val="24"/>
        </w:rPr>
        <w:t>PGHA</w:t>
      </w:r>
      <w:r>
        <w:rPr>
          <w:sz w:val="24"/>
        </w:rPr>
        <w:t xml:space="preserve"> per the Transfer Policy contained in the </w:t>
      </w:r>
      <w:r w:rsidR="00C85860">
        <w:rPr>
          <w:sz w:val="24"/>
        </w:rPr>
        <w:t xml:space="preserve">Housing Authority administrative policy </w:t>
      </w:r>
      <w:r>
        <w:rPr>
          <w:sz w:val="24"/>
        </w:rPr>
        <w:t>and incorporated herein by reference.</w:t>
      </w:r>
    </w:p>
    <w:p w14:paraId="58D95D27" w14:textId="29809828" w:rsidR="00527238" w:rsidRDefault="001E1F4F">
      <w:pPr>
        <w:pStyle w:val="ListParagraph"/>
        <w:numPr>
          <w:ilvl w:val="0"/>
          <w:numId w:val="12"/>
        </w:numPr>
        <w:tabs>
          <w:tab w:val="left" w:pos="2158"/>
          <w:tab w:val="left" w:pos="2160"/>
        </w:tabs>
        <w:spacing w:before="182"/>
        <w:ind w:right="572" w:hanging="449"/>
        <w:jc w:val="both"/>
        <w:rPr>
          <w:sz w:val="24"/>
        </w:rPr>
      </w:pPr>
      <w:r>
        <w:rPr>
          <w:sz w:val="24"/>
        </w:rPr>
        <w:t xml:space="preserve">In accordance with Title VI of Public Law 109-162 and </w:t>
      </w:r>
      <w:r w:rsidR="001441C5">
        <w:rPr>
          <w:sz w:val="24"/>
        </w:rPr>
        <w:t>PGHA</w:t>
      </w:r>
      <w:r>
        <w:rPr>
          <w:sz w:val="24"/>
        </w:rPr>
        <w:t xml:space="preserve"> Policy, if a resident is claiming to be a victim of a domestic violence crime and is requesting an Emergency Transfer, they must submit a written request to the </w:t>
      </w:r>
      <w:r w:rsidR="001441C5">
        <w:rPr>
          <w:sz w:val="24"/>
        </w:rPr>
        <w:t>PGHA</w:t>
      </w:r>
      <w:r>
        <w:rPr>
          <w:sz w:val="24"/>
        </w:rPr>
        <w:t>.</w:t>
      </w:r>
      <w:r>
        <w:rPr>
          <w:spacing w:val="40"/>
          <w:sz w:val="24"/>
        </w:rPr>
        <w:t xml:space="preserve"> </w:t>
      </w:r>
      <w:r>
        <w:rPr>
          <w:sz w:val="24"/>
        </w:rPr>
        <w:t xml:space="preserve">In addition, the resident must complete a form HUD-50066 certification and provide a letter from either the </w:t>
      </w:r>
      <w:r w:rsidR="004E1CC2">
        <w:rPr>
          <w:sz w:val="24"/>
        </w:rPr>
        <w:t xml:space="preserve">Salem </w:t>
      </w:r>
      <w:r>
        <w:rPr>
          <w:sz w:val="24"/>
        </w:rPr>
        <w:t>County Prosecutor’s Office, a victim services agency or medical professional, or provide a police report detailing the incident within 14 business days of the written request.</w:t>
      </w:r>
    </w:p>
    <w:p w14:paraId="58D95D28" w14:textId="77777777" w:rsidR="00527238" w:rsidRDefault="001E1F4F">
      <w:pPr>
        <w:pStyle w:val="Heading2"/>
        <w:numPr>
          <w:ilvl w:val="0"/>
          <w:numId w:val="17"/>
        </w:numPr>
        <w:tabs>
          <w:tab w:val="left" w:pos="1233"/>
        </w:tabs>
        <w:spacing w:before="186"/>
        <w:ind w:left="1233" w:hanging="513"/>
      </w:pPr>
      <w:r>
        <w:t xml:space="preserve"> ​</w:t>
      </w:r>
      <w:r>
        <w:rPr>
          <w:spacing w:val="-3"/>
        </w:rPr>
        <w:t xml:space="preserve"> </w:t>
      </w:r>
      <w:r>
        <w:rPr>
          <w:spacing w:val="-2"/>
        </w:rPr>
        <w:t>Inspections</w:t>
      </w:r>
    </w:p>
    <w:p w14:paraId="58D95D29" w14:textId="093F50FE" w:rsidR="00527238" w:rsidRDefault="001E1F4F">
      <w:pPr>
        <w:pStyle w:val="BodyText"/>
        <w:spacing w:before="182"/>
        <w:ind w:left="1711" w:right="572"/>
        <w:jc w:val="both"/>
      </w:pPr>
      <w:r>
        <w:t xml:space="preserve">The </w:t>
      </w:r>
      <w:r w:rsidR="001441C5">
        <w:t>PGHA</w:t>
      </w:r>
      <w:r>
        <w:t xml:space="preserve"> will routinely inspect all units at each site.</w:t>
      </w:r>
      <w:r>
        <w:rPr>
          <w:spacing w:val="77"/>
        </w:rPr>
        <w:t xml:space="preserve"> </w:t>
      </w:r>
      <w:r>
        <w:t>The Asset Manager will (except in emergencies) provide advance written notice of the day and approximate time scheduled for any inspection.</w:t>
      </w:r>
      <w:r>
        <w:rPr>
          <w:spacing w:val="40"/>
        </w:rPr>
        <w:t xml:space="preserve"> </w:t>
      </w:r>
      <w:r>
        <w:t>The Resident is required to provide access or reschedule the inspection at least 24 hours in advance of the scheduled appointment.</w:t>
      </w:r>
      <w:r>
        <w:rPr>
          <w:spacing w:val="80"/>
        </w:rPr>
        <w:t xml:space="preserve"> </w:t>
      </w:r>
      <w:r>
        <w:t>Inspection will be scheduled as follows:</w:t>
      </w:r>
    </w:p>
    <w:p w14:paraId="58D95D2A" w14:textId="4CB3E2CD" w:rsidR="00527238" w:rsidRDefault="001E1F4F">
      <w:pPr>
        <w:pStyle w:val="ListParagraph"/>
        <w:numPr>
          <w:ilvl w:val="0"/>
          <w:numId w:val="11"/>
        </w:numPr>
        <w:tabs>
          <w:tab w:val="left" w:pos="2158"/>
          <w:tab w:val="left" w:pos="2160"/>
        </w:tabs>
        <w:spacing w:before="185"/>
        <w:ind w:right="574"/>
        <w:jc w:val="both"/>
        <w:rPr>
          <w:sz w:val="24"/>
        </w:rPr>
      </w:pPr>
      <w:r>
        <w:rPr>
          <w:b/>
          <w:sz w:val="24"/>
        </w:rPr>
        <w:t>Move-in inspections</w:t>
      </w:r>
      <w:r>
        <w:rPr>
          <w:sz w:val="24"/>
        </w:rPr>
        <w:t>:</w:t>
      </w:r>
      <w:r>
        <w:rPr>
          <w:spacing w:val="40"/>
          <w:sz w:val="24"/>
        </w:rPr>
        <w:t xml:space="preserve"> </w:t>
      </w:r>
      <w:r>
        <w:rPr>
          <w:sz w:val="24"/>
        </w:rPr>
        <w:t xml:space="preserve">The </w:t>
      </w:r>
      <w:r w:rsidR="001441C5">
        <w:rPr>
          <w:sz w:val="24"/>
        </w:rPr>
        <w:t>PGHA</w:t>
      </w:r>
      <w:r>
        <w:rPr>
          <w:sz w:val="24"/>
        </w:rPr>
        <w:t xml:space="preserve"> and the Resident Head of Household will jointly inspect the unit prior to occupancy by the Resident at which time the </w:t>
      </w:r>
      <w:r w:rsidR="001441C5">
        <w:rPr>
          <w:sz w:val="24"/>
        </w:rPr>
        <w:t>PGHA</w:t>
      </w:r>
      <w:r>
        <w:rPr>
          <w:sz w:val="24"/>
        </w:rPr>
        <w:t xml:space="preserve"> will furnish to the Resident a written statement of the condition of the unit and the equipment provided with the unit.</w:t>
      </w:r>
      <w:r>
        <w:rPr>
          <w:spacing w:val="40"/>
          <w:sz w:val="24"/>
        </w:rPr>
        <w:t xml:space="preserve"> </w:t>
      </w:r>
      <w:r>
        <w:rPr>
          <w:sz w:val="24"/>
        </w:rPr>
        <w:t xml:space="preserve">The statement shall be signed by the Resident and the </w:t>
      </w:r>
      <w:r w:rsidR="001441C5">
        <w:rPr>
          <w:sz w:val="24"/>
        </w:rPr>
        <w:t>PGHA</w:t>
      </w:r>
      <w:r>
        <w:rPr>
          <w:sz w:val="24"/>
        </w:rPr>
        <w:t xml:space="preserve"> and shall be retained by the </w:t>
      </w:r>
      <w:r w:rsidR="001441C5">
        <w:rPr>
          <w:sz w:val="24"/>
        </w:rPr>
        <w:t>PGHA</w:t>
      </w:r>
      <w:r>
        <w:rPr>
          <w:sz w:val="24"/>
        </w:rPr>
        <w:t xml:space="preserve"> in the Resident’s folder.</w:t>
      </w:r>
      <w:r>
        <w:rPr>
          <w:spacing w:val="80"/>
          <w:sz w:val="24"/>
        </w:rPr>
        <w:t xml:space="preserve"> </w:t>
      </w:r>
      <w:r>
        <w:rPr>
          <w:sz w:val="24"/>
        </w:rPr>
        <w:t>A second preventative maintenance and housekeeping inspection will be scheduled within 90 days of</w:t>
      </w:r>
      <w:r>
        <w:rPr>
          <w:spacing w:val="-1"/>
          <w:sz w:val="24"/>
        </w:rPr>
        <w:t xml:space="preserve"> </w:t>
      </w:r>
      <w:r>
        <w:rPr>
          <w:sz w:val="24"/>
        </w:rPr>
        <w:t>move-in.</w:t>
      </w:r>
      <w:r>
        <w:rPr>
          <w:spacing w:val="40"/>
          <w:sz w:val="24"/>
        </w:rPr>
        <w:t xml:space="preserve"> </w:t>
      </w:r>
      <w:r>
        <w:rPr>
          <w:sz w:val="24"/>
        </w:rPr>
        <w:t>If</w:t>
      </w:r>
      <w:r>
        <w:rPr>
          <w:spacing w:val="-2"/>
          <w:sz w:val="24"/>
        </w:rPr>
        <w:t xml:space="preserve"> </w:t>
      </w:r>
      <w:r>
        <w:rPr>
          <w:sz w:val="24"/>
        </w:rPr>
        <w:t>results are</w:t>
      </w:r>
      <w:r>
        <w:rPr>
          <w:spacing w:val="-1"/>
          <w:sz w:val="24"/>
        </w:rPr>
        <w:t xml:space="preserve"> </w:t>
      </w:r>
      <w:r>
        <w:rPr>
          <w:sz w:val="24"/>
        </w:rPr>
        <w:t>satisfactory,</w:t>
      </w:r>
      <w:r>
        <w:rPr>
          <w:spacing w:val="-1"/>
          <w:sz w:val="24"/>
        </w:rPr>
        <w:t xml:space="preserve"> </w:t>
      </w:r>
      <w:r>
        <w:rPr>
          <w:sz w:val="24"/>
        </w:rPr>
        <w:t>inspections will be</w:t>
      </w:r>
      <w:r>
        <w:rPr>
          <w:spacing w:val="-1"/>
          <w:sz w:val="24"/>
        </w:rPr>
        <w:t xml:space="preserve"> </w:t>
      </w:r>
      <w:r>
        <w:rPr>
          <w:sz w:val="24"/>
        </w:rPr>
        <w:t>scheduled semi-annually.</w:t>
      </w:r>
      <w:r>
        <w:rPr>
          <w:spacing w:val="40"/>
          <w:sz w:val="24"/>
        </w:rPr>
        <w:t xml:space="preserve"> </w:t>
      </w:r>
      <w:r>
        <w:rPr>
          <w:sz w:val="24"/>
        </w:rPr>
        <w:t xml:space="preserve">If results are unsatisfactory, the </w:t>
      </w:r>
      <w:r w:rsidR="001441C5">
        <w:rPr>
          <w:sz w:val="24"/>
        </w:rPr>
        <w:t>PGHA</w:t>
      </w:r>
      <w:r>
        <w:rPr>
          <w:sz w:val="24"/>
        </w:rPr>
        <w:t xml:space="preserve"> will re-inspect as necessary.</w:t>
      </w:r>
    </w:p>
    <w:p w14:paraId="58D95D2B" w14:textId="2E50B328" w:rsidR="00527238" w:rsidRDefault="001E1F4F">
      <w:pPr>
        <w:pStyle w:val="ListParagraph"/>
        <w:numPr>
          <w:ilvl w:val="0"/>
          <w:numId w:val="11"/>
        </w:numPr>
        <w:tabs>
          <w:tab w:val="left" w:pos="2160"/>
        </w:tabs>
        <w:spacing w:before="186"/>
        <w:ind w:right="571" w:hanging="360"/>
        <w:jc w:val="both"/>
        <w:rPr>
          <w:sz w:val="24"/>
        </w:rPr>
      </w:pPr>
      <w:r>
        <w:rPr>
          <w:b/>
          <w:sz w:val="24"/>
        </w:rPr>
        <w:t>Annual inspections</w:t>
      </w:r>
      <w:r>
        <w:rPr>
          <w:sz w:val="24"/>
        </w:rPr>
        <w:t>:</w:t>
      </w:r>
      <w:r>
        <w:rPr>
          <w:spacing w:val="40"/>
          <w:sz w:val="24"/>
        </w:rPr>
        <w:t xml:space="preserve"> </w:t>
      </w:r>
      <w:r>
        <w:rPr>
          <w:sz w:val="24"/>
        </w:rPr>
        <w:t>Inspections will be scheduled at least once annually.</w:t>
      </w:r>
      <w:r>
        <w:rPr>
          <w:spacing w:val="40"/>
          <w:sz w:val="24"/>
        </w:rPr>
        <w:t xml:space="preserve"> </w:t>
      </w:r>
      <w:r>
        <w:rPr>
          <w:sz w:val="24"/>
        </w:rPr>
        <w:t xml:space="preserve">The Asset Manager or his/her designee will inspect the unit to determine any maintenance and repair requirements, and evaluate housekeeping in accordance with Housekeeping Standards. If results are unsatisfactory re-inspection will take place until </w:t>
      </w:r>
      <w:r w:rsidR="001441C5">
        <w:rPr>
          <w:sz w:val="24"/>
        </w:rPr>
        <w:t>PGHA</w:t>
      </w:r>
      <w:r>
        <w:rPr>
          <w:sz w:val="24"/>
        </w:rPr>
        <w:t xml:space="preserve"> is satisfied with standards of upkeep.</w:t>
      </w:r>
      <w:r>
        <w:rPr>
          <w:spacing w:val="40"/>
          <w:sz w:val="24"/>
        </w:rPr>
        <w:t xml:space="preserve"> </w:t>
      </w:r>
      <w:r>
        <w:rPr>
          <w:sz w:val="24"/>
        </w:rPr>
        <w:t xml:space="preserve">Failure to comply with </w:t>
      </w:r>
      <w:r w:rsidR="001441C5">
        <w:rPr>
          <w:sz w:val="24"/>
        </w:rPr>
        <w:t>PGHA</w:t>
      </w:r>
      <w:r>
        <w:rPr>
          <w:sz w:val="24"/>
        </w:rPr>
        <w:t>’s Housekeeping Standards shall be grounds for terminating the Lease.</w:t>
      </w:r>
    </w:p>
    <w:p w14:paraId="58D95D2C"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D2D" w14:textId="6D576D8A" w:rsidR="00527238" w:rsidRDefault="001E1F4F">
      <w:pPr>
        <w:pStyle w:val="ListParagraph"/>
        <w:numPr>
          <w:ilvl w:val="0"/>
          <w:numId w:val="11"/>
        </w:numPr>
        <w:tabs>
          <w:tab w:val="left" w:pos="2160"/>
        </w:tabs>
        <w:spacing w:before="233"/>
        <w:ind w:right="571" w:hanging="360"/>
        <w:jc w:val="both"/>
        <w:rPr>
          <w:sz w:val="24"/>
        </w:rPr>
      </w:pPr>
      <w:r>
        <w:rPr>
          <w:b/>
          <w:sz w:val="24"/>
        </w:rPr>
        <w:lastRenderedPageBreak/>
        <w:t>Move-out inspections</w:t>
      </w:r>
      <w:r>
        <w:rPr>
          <w:sz w:val="24"/>
        </w:rPr>
        <w:t>:</w:t>
      </w:r>
      <w:r>
        <w:rPr>
          <w:spacing w:val="40"/>
          <w:sz w:val="24"/>
        </w:rPr>
        <w:t xml:space="preserve"> </w:t>
      </w:r>
      <w:r>
        <w:rPr>
          <w:sz w:val="24"/>
        </w:rPr>
        <w:t xml:space="preserve">The Resident Head of Household must give </w:t>
      </w:r>
      <w:r w:rsidR="001441C5">
        <w:rPr>
          <w:sz w:val="24"/>
        </w:rPr>
        <w:t>PGHA</w:t>
      </w:r>
      <w:r>
        <w:rPr>
          <w:sz w:val="24"/>
        </w:rPr>
        <w:t xml:space="preserve"> at least 30 days written notice prior to the first of the month if he/she intends to move from the unit.</w:t>
      </w:r>
      <w:r>
        <w:rPr>
          <w:spacing w:val="80"/>
          <w:sz w:val="24"/>
        </w:rPr>
        <w:t xml:space="preserve"> </w:t>
      </w:r>
      <w:r>
        <w:rPr>
          <w:sz w:val="24"/>
        </w:rPr>
        <w:t>Subsequently, the Asset Manager will schedule a preliminary inspection to determine if charges are due for damages.</w:t>
      </w:r>
      <w:r>
        <w:rPr>
          <w:spacing w:val="40"/>
          <w:sz w:val="24"/>
        </w:rPr>
        <w:t xml:space="preserve"> </w:t>
      </w:r>
      <w:r>
        <w:rPr>
          <w:sz w:val="24"/>
        </w:rPr>
        <w:t xml:space="preserve">A Resident Household member can participate in this inspection unless the Resident Household vacates without notice to the </w:t>
      </w:r>
      <w:r w:rsidR="001441C5">
        <w:rPr>
          <w:sz w:val="24"/>
        </w:rPr>
        <w:t>PGHA</w:t>
      </w:r>
      <w:r>
        <w:rPr>
          <w:sz w:val="24"/>
        </w:rPr>
        <w:t>. The final move-out inspection will take place within three working days after move-out.</w:t>
      </w:r>
      <w:r>
        <w:rPr>
          <w:spacing w:val="40"/>
          <w:sz w:val="24"/>
        </w:rPr>
        <w:t xml:space="preserve"> </w:t>
      </w:r>
      <w:r>
        <w:rPr>
          <w:sz w:val="24"/>
        </w:rPr>
        <w:t xml:space="preserve">The </w:t>
      </w:r>
      <w:r w:rsidR="001441C5">
        <w:rPr>
          <w:sz w:val="24"/>
        </w:rPr>
        <w:t>PGHA</w:t>
      </w:r>
      <w:r>
        <w:rPr>
          <w:sz w:val="24"/>
        </w:rPr>
        <w:t xml:space="preserve"> will furnish the Resident with a statement of any charges to be made in accordance with the </w:t>
      </w:r>
      <w:r w:rsidR="001441C5">
        <w:rPr>
          <w:sz w:val="24"/>
        </w:rPr>
        <w:t>PGHA</w:t>
      </w:r>
      <w:r>
        <w:rPr>
          <w:sz w:val="24"/>
        </w:rPr>
        <w:t>’s posted schedule of charges and will itemize any applicable deductions from the security deposit.</w:t>
      </w:r>
    </w:p>
    <w:p w14:paraId="58D95D2E" w14:textId="77777777" w:rsidR="00527238" w:rsidRDefault="00527238">
      <w:pPr>
        <w:pStyle w:val="BodyText"/>
        <w:spacing w:before="1"/>
      </w:pPr>
    </w:p>
    <w:p w14:paraId="58D95D2F" w14:textId="33174A20" w:rsidR="00527238" w:rsidRDefault="001E1F4F">
      <w:pPr>
        <w:pStyle w:val="ListParagraph"/>
        <w:numPr>
          <w:ilvl w:val="0"/>
          <w:numId w:val="11"/>
        </w:numPr>
        <w:tabs>
          <w:tab w:val="left" w:pos="2160"/>
        </w:tabs>
        <w:ind w:right="572" w:hanging="360"/>
        <w:jc w:val="both"/>
        <w:rPr>
          <w:sz w:val="24"/>
        </w:rPr>
      </w:pPr>
      <w:r>
        <w:rPr>
          <w:b/>
          <w:sz w:val="24"/>
        </w:rPr>
        <w:t xml:space="preserve">Other inspections: </w:t>
      </w:r>
      <w:r>
        <w:rPr>
          <w:sz w:val="24"/>
        </w:rPr>
        <w:t xml:space="preserve">Special inspections may be scheduled to enable HUD or others to inspect public housing units in connection with their oversight of the </w:t>
      </w:r>
      <w:r w:rsidR="001441C5">
        <w:rPr>
          <w:sz w:val="24"/>
        </w:rPr>
        <w:t>PGHA</w:t>
      </w:r>
      <w:r>
        <w:rPr>
          <w:sz w:val="24"/>
        </w:rPr>
        <w:t>.</w:t>
      </w:r>
      <w:r>
        <w:rPr>
          <w:spacing w:val="40"/>
          <w:sz w:val="24"/>
        </w:rPr>
        <w:t xml:space="preserve"> </w:t>
      </w:r>
      <w:r>
        <w:rPr>
          <w:sz w:val="24"/>
        </w:rPr>
        <w:t xml:space="preserve">In the events that the resident is not home and the HUD inspector has chosen to inspect the apartment, the </w:t>
      </w:r>
      <w:r w:rsidR="001441C5">
        <w:rPr>
          <w:sz w:val="24"/>
        </w:rPr>
        <w:t>PGHA</w:t>
      </w:r>
      <w:r>
        <w:rPr>
          <w:sz w:val="24"/>
        </w:rPr>
        <w:t xml:space="preserve"> may enter the apartment with the HUD inspector and leave notice informing the resident of such.</w:t>
      </w:r>
    </w:p>
    <w:p w14:paraId="58D95D30" w14:textId="77777777" w:rsidR="00527238" w:rsidRDefault="00527238">
      <w:pPr>
        <w:pStyle w:val="BodyText"/>
      </w:pPr>
    </w:p>
    <w:p w14:paraId="58D95D31" w14:textId="71E948BD" w:rsidR="00527238" w:rsidRDefault="001E1F4F">
      <w:pPr>
        <w:pStyle w:val="BodyText"/>
        <w:ind w:left="2160" w:right="574"/>
        <w:jc w:val="both"/>
      </w:pPr>
      <w:r>
        <w:t xml:space="preserve">If at any time the </w:t>
      </w:r>
      <w:r w:rsidR="001441C5">
        <w:t>PGHA</w:t>
      </w:r>
      <w:r>
        <w:t xml:space="preserve"> reasonably believes that unsanitary conditions or</w:t>
      </w:r>
      <w:r>
        <w:rPr>
          <w:spacing w:val="40"/>
        </w:rPr>
        <w:t xml:space="preserve"> </w:t>
      </w:r>
      <w:r>
        <w:t xml:space="preserve">conditions in violation of building codes exist, the </w:t>
      </w:r>
      <w:r w:rsidR="001441C5">
        <w:t>PGHA</w:t>
      </w:r>
      <w:r>
        <w:t xml:space="preserve"> shall have the right to perform appropriate inspection(s).</w:t>
      </w:r>
      <w:r>
        <w:rPr>
          <w:spacing w:val="40"/>
        </w:rPr>
        <w:t xml:space="preserve"> </w:t>
      </w:r>
      <w:r>
        <w:t>The Resident Household will be notified of the time, date and reason for the inspection in writing and will have the right to be present except in emergencies.</w:t>
      </w:r>
      <w:r>
        <w:rPr>
          <w:spacing w:val="40"/>
        </w:rPr>
        <w:t xml:space="preserve"> </w:t>
      </w:r>
      <w:r>
        <w:t>The Resident Household will be notified in writing of the results.</w:t>
      </w:r>
    </w:p>
    <w:p w14:paraId="58D95D32" w14:textId="77777777" w:rsidR="00527238" w:rsidRDefault="00527238">
      <w:pPr>
        <w:pStyle w:val="BodyText"/>
        <w:spacing w:before="1"/>
      </w:pPr>
    </w:p>
    <w:p w14:paraId="58D95D33" w14:textId="7AA624F2" w:rsidR="00527238" w:rsidRDefault="001E1F4F">
      <w:pPr>
        <w:pStyle w:val="Heading2"/>
        <w:numPr>
          <w:ilvl w:val="0"/>
          <w:numId w:val="17"/>
        </w:numPr>
        <w:tabs>
          <w:tab w:val="left" w:pos="1046"/>
        </w:tabs>
        <w:ind w:left="1046" w:hanging="326"/>
      </w:pPr>
      <w:r>
        <w:rPr>
          <w:spacing w:val="-3"/>
        </w:rPr>
        <w:t xml:space="preserve"> </w:t>
      </w:r>
      <w:r>
        <w:t>​</w:t>
      </w:r>
      <w:r>
        <w:rPr>
          <w:spacing w:val="3"/>
        </w:rPr>
        <w:t xml:space="preserve"> </w:t>
      </w:r>
      <w:r>
        <w:t>Entry of</w:t>
      </w:r>
      <w:r>
        <w:rPr>
          <w:spacing w:val="-1"/>
        </w:rPr>
        <w:t xml:space="preserve"> </w:t>
      </w:r>
      <w:r>
        <w:t>the</w:t>
      </w:r>
      <w:r>
        <w:rPr>
          <w:spacing w:val="-1"/>
        </w:rPr>
        <w:t xml:space="preserve"> </w:t>
      </w:r>
      <w:r>
        <w:t>Unit by</w:t>
      </w:r>
      <w:r>
        <w:rPr>
          <w:spacing w:val="-1"/>
        </w:rPr>
        <w:t xml:space="preserve"> </w:t>
      </w:r>
      <w:r>
        <w:t>the</w:t>
      </w:r>
      <w:r>
        <w:rPr>
          <w:spacing w:val="1"/>
        </w:rPr>
        <w:t xml:space="preserve"> </w:t>
      </w:r>
      <w:r w:rsidR="001441C5">
        <w:rPr>
          <w:spacing w:val="-4"/>
        </w:rPr>
        <w:t>PGHA</w:t>
      </w:r>
    </w:p>
    <w:p w14:paraId="58D95D34" w14:textId="77777777" w:rsidR="00527238" w:rsidRDefault="00527238">
      <w:pPr>
        <w:pStyle w:val="BodyText"/>
        <w:rPr>
          <w:b/>
        </w:rPr>
      </w:pPr>
    </w:p>
    <w:p w14:paraId="58D95D35" w14:textId="07BC463C" w:rsidR="00527238" w:rsidRDefault="001E1F4F">
      <w:pPr>
        <w:pStyle w:val="ListParagraph"/>
        <w:numPr>
          <w:ilvl w:val="0"/>
          <w:numId w:val="10"/>
        </w:numPr>
        <w:tabs>
          <w:tab w:val="left" w:pos="2158"/>
          <w:tab w:val="left" w:pos="2160"/>
        </w:tabs>
        <w:ind w:right="575"/>
        <w:rPr>
          <w:sz w:val="24"/>
        </w:rPr>
      </w:pPr>
      <w:r>
        <w:rPr>
          <w:sz w:val="24"/>
        </w:rPr>
        <w:t xml:space="preserve">There will be occasions when the </w:t>
      </w:r>
      <w:r w:rsidR="001441C5">
        <w:rPr>
          <w:sz w:val="24"/>
        </w:rPr>
        <w:t>PGHA</w:t>
      </w:r>
      <w:r>
        <w:rPr>
          <w:sz w:val="24"/>
        </w:rPr>
        <w:t xml:space="preserve">, as owner, will need access into the unit. When this necessity arises, the </w:t>
      </w:r>
      <w:r w:rsidR="001441C5">
        <w:rPr>
          <w:sz w:val="24"/>
        </w:rPr>
        <w:t>PGHA</w:t>
      </w:r>
      <w:r>
        <w:rPr>
          <w:sz w:val="24"/>
        </w:rPr>
        <w:t xml:space="preserve"> is obligated as follows:</w:t>
      </w:r>
    </w:p>
    <w:p w14:paraId="58D95D36" w14:textId="77777777" w:rsidR="00527238" w:rsidRDefault="00527238">
      <w:pPr>
        <w:pStyle w:val="BodyText"/>
      </w:pPr>
    </w:p>
    <w:p w14:paraId="58D95D37" w14:textId="1DB0156B" w:rsidR="00527238" w:rsidRDefault="001E1F4F">
      <w:pPr>
        <w:pStyle w:val="ListParagraph"/>
        <w:numPr>
          <w:ilvl w:val="1"/>
          <w:numId w:val="10"/>
        </w:numPr>
        <w:tabs>
          <w:tab w:val="left" w:pos="2520"/>
        </w:tabs>
        <w:ind w:right="574"/>
        <w:rPr>
          <w:sz w:val="24"/>
        </w:rPr>
      </w:pPr>
      <w:r>
        <w:rPr>
          <w:sz w:val="24"/>
        </w:rPr>
        <w:t xml:space="preserve">The </w:t>
      </w:r>
      <w:r w:rsidR="001441C5">
        <w:rPr>
          <w:sz w:val="24"/>
        </w:rPr>
        <w:t>PGHA</w:t>
      </w:r>
      <w:r>
        <w:rPr>
          <w:sz w:val="24"/>
        </w:rPr>
        <w:t xml:space="preserve"> shall give the Resident Household at least 48 hours written notice that the </w:t>
      </w:r>
      <w:r w:rsidR="001441C5">
        <w:rPr>
          <w:sz w:val="24"/>
        </w:rPr>
        <w:t>PGHA</w:t>
      </w:r>
      <w:r>
        <w:rPr>
          <w:sz w:val="24"/>
        </w:rPr>
        <w:t xml:space="preserve"> intends to enter the unit to perform non-routine maintenance or modernization work.</w:t>
      </w:r>
      <w:r>
        <w:rPr>
          <w:spacing w:val="40"/>
          <w:sz w:val="24"/>
        </w:rPr>
        <w:t xml:space="preserve"> </w:t>
      </w:r>
      <w:r>
        <w:rPr>
          <w:sz w:val="24"/>
        </w:rPr>
        <w:t xml:space="preserve">The </w:t>
      </w:r>
      <w:r w:rsidR="001441C5">
        <w:rPr>
          <w:sz w:val="24"/>
        </w:rPr>
        <w:t>PGHA</w:t>
      </w:r>
      <w:r>
        <w:rPr>
          <w:sz w:val="24"/>
        </w:rPr>
        <w:t xml:space="preserve"> will make best efforts to enter at reasonable times (8 AM-5 PM) unless pre-scheduled with the Resident for a later time.</w:t>
      </w:r>
    </w:p>
    <w:p w14:paraId="58D95D38" w14:textId="77777777" w:rsidR="00527238" w:rsidRDefault="00527238">
      <w:pPr>
        <w:pStyle w:val="BodyText"/>
      </w:pPr>
    </w:p>
    <w:p w14:paraId="58D95D39" w14:textId="36ABFD88" w:rsidR="00527238" w:rsidRDefault="001E1F4F">
      <w:pPr>
        <w:pStyle w:val="ListParagraph"/>
        <w:numPr>
          <w:ilvl w:val="1"/>
          <w:numId w:val="10"/>
        </w:numPr>
        <w:tabs>
          <w:tab w:val="left" w:pos="2520"/>
        </w:tabs>
        <w:ind w:right="572"/>
        <w:rPr>
          <w:sz w:val="24"/>
        </w:rPr>
      </w:pPr>
      <w:r>
        <w:rPr>
          <w:sz w:val="24"/>
        </w:rPr>
        <w:t xml:space="preserve">The </w:t>
      </w:r>
      <w:r w:rsidR="001441C5">
        <w:rPr>
          <w:sz w:val="24"/>
        </w:rPr>
        <w:t>PGHA</w:t>
      </w:r>
      <w:r>
        <w:rPr>
          <w:sz w:val="24"/>
        </w:rPr>
        <w:t xml:space="preserve"> may enter Resident Household's unit at any time without written advance notice when there is reasonable cause to believe that an emergency exists.</w:t>
      </w:r>
      <w:r>
        <w:rPr>
          <w:spacing w:val="40"/>
          <w:sz w:val="24"/>
        </w:rPr>
        <w:t xml:space="preserve"> </w:t>
      </w:r>
      <w:r>
        <w:rPr>
          <w:sz w:val="24"/>
        </w:rPr>
        <w:t>In any case, any member of the Resident Household who is at home should request that the individual employee provide proper identification and explain the need for entry.</w:t>
      </w:r>
    </w:p>
    <w:p w14:paraId="58D95D3A" w14:textId="77777777" w:rsidR="00527238" w:rsidRDefault="00527238">
      <w:pPr>
        <w:pStyle w:val="BodyText"/>
        <w:spacing w:before="1"/>
      </w:pPr>
    </w:p>
    <w:p w14:paraId="58D95D3B" w14:textId="1016470B" w:rsidR="00527238" w:rsidRDefault="001E1F4F">
      <w:pPr>
        <w:pStyle w:val="ListParagraph"/>
        <w:numPr>
          <w:ilvl w:val="0"/>
          <w:numId w:val="10"/>
        </w:numPr>
        <w:tabs>
          <w:tab w:val="left" w:pos="2160"/>
        </w:tabs>
        <w:ind w:right="574"/>
        <w:rPr>
          <w:sz w:val="24"/>
        </w:rPr>
      </w:pPr>
      <w:r>
        <w:rPr>
          <w:sz w:val="24"/>
        </w:rPr>
        <w:t xml:space="preserve">The Resident Head of Household agrees that a duly authorized agent, employee, or contractor of the </w:t>
      </w:r>
      <w:r w:rsidR="001441C5">
        <w:rPr>
          <w:sz w:val="24"/>
        </w:rPr>
        <w:t>PGHA</w:t>
      </w:r>
      <w:r>
        <w:rPr>
          <w:sz w:val="24"/>
        </w:rPr>
        <w:t xml:space="preserve"> will be permitted to enter Resident's unit during reasonable hours (8 AM to 5 PM) to perform routine maintenance, make improvements or repairs, inspect the unit, exterminate for infestation or show the unit for releasing. Refusal to allow entry is a serious violation of this Lease Agreement.</w:t>
      </w:r>
    </w:p>
    <w:p w14:paraId="58D95D3C"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D3D" w14:textId="5393B1F3" w:rsidR="00527238" w:rsidRDefault="001E1F4F">
      <w:pPr>
        <w:pStyle w:val="ListParagraph"/>
        <w:numPr>
          <w:ilvl w:val="0"/>
          <w:numId w:val="10"/>
        </w:numPr>
        <w:tabs>
          <w:tab w:val="left" w:pos="2160"/>
        </w:tabs>
        <w:spacing w:before="233"/>
        <w:ind w:right="575"/>
        <w:rPr>
          <w:sz w:val="24"/>
        </w:rPr>
      </w:pPr>
      <w:r>
        <w:rPr>
          <w:sz w:val="24"/>
        </w:rPr>
        <w:lastRenderedPageBreak/>
        <w:t xml:space="preserve">When the Resident Household calls to request maintenance in the unit, the </w:t>
      </w:r>
      <w:r w:rsidR="001441C5">
        <w:rPr>
          <w:sz w:val="24"/>
        </w:rPr>
        <w:t>PGHA</w:t>
      </w:r>
      <w:r>
        <w:rPr>
          <w:sz w:val="24"/>
        </w:rPr>
        <w:t xml:space="preserve"> shall attempt to provide such maintenance at a time convenient to Resident.</w:t>
      </w:r>
      <w:r>
        <w:rPr>
          <w:spacing w:val="40"/>
          <w:sz w:val="24"/>
        </w:rPr>
        <w:t xml:space="preserve"> </w:t>
      </w:r>
      <w:r>
        <w:rPr>
          <w:sz w:val="24"/>
        </w:rPr>
        <w:t>The Resident must make every effort to be at home when such maintenance is scheduled.</w:t>
      </w:r>
      <w:r>
        <w:rPr>
          <w:spacing w:val="40"/>
          <w:sz w:val="24"/>
        </w:rPr>
        <w:t xml:space="preserve"> </w:t>
      </w:r>
      <w:r>
        <w:rPr>
          <w:sz w:val="24"/>
        </w:rPr>
        <w:t xml:space="preserve">Any fees incurred by the </w:t>
      </w:r>
      <w:r w:rsidR="001441C5">
        <w:rPr>
          <w:sz w:val="24"/>
        </w:rPr>
        <w:t>PGHA</w:t>
      </w:r>
      <w:r>
        <w:rPr>
          <w:sz w:val="24"/>
        </w:rPr>
        <w:t xml:space="preserve"> as a result of the Resident Household not being at home for scheduled maintenance will be passed on to the Resident Household.</w:t>
      </w:r>
      <w:r>
        <w:rPr>
          <w:spacing w:val="40"/>
          <w:sz w:val="24"/>
        </w:rPr>
        <w:t xml:space="preserve"> </w:t>
      </w:r>
      <w:r>
        <w:rPr>
          <w:sz w:val="24"/>
        </w:rPr>
        <w:t xml:space="preserve">All fees will be due and owing within </w:t>
      </w:r>
      <w:r w:rsidR="00387CDB">
        <w:rPr>
          <w:sz w:val="24"/>
        </w:rPr>
        <w:t>14</w:t>
      </w:r>
      <w:r>
        <w:rPr>
          <w:sz w:val="24"/>
        </w:rPr>
        <w:t xml:space="preserve"> days after being invoiced.</w:t>
      </w:r>
    </w:p>
    <w:p w14:paraId="58D95D3E" w14:textId="403A2C29" w:rsidR="00527238" w:rsidRDefault="001E1F4F">
      <w:pPr>
        <w:pStyle w:val="ListParagraph"/>
        <w:numPr>
          <w:ilvl w:val="0"/>
          <w:numId w:val="10"/>
        </w:numPr>
        <w:tabs>
          <w:tab w:val="left" w:pos="2158"/>
          <w:tab w:val="left" w:pos="2160"/>
        </w:tabs>
        <w:spacing w:before="185"/>
        <w:ind w:right="576"/>
        <w:rPr>
          <w:sz w:val="24"/>
        </w:rPr>
      </w:pPr>
      <w:r>
        <w:rPr>
          <w:sz w:val="24"/>
        </w:rPr>
        <w:t xml:space="preserve">In the event of an emergency, if the Resident Head of Household and all adult members of the household are absent from the apartment at the time of entry, the </w:t>
      </w:r>
      <w:r w:rsidR="001441C5">
        <w:rPr>
          <w:sz w:val="24"/>
        </w:rPr>
        <w:t>PGHA</w:t>
      </w:r>
      <w:r>
        <w:rPr>
          <w:sz w:val="24"/>
        </w:rPr>
        <w:t xml:space="preserve"> shall leave in the unit a written statement stating the date, time and purpose of entry prior to leaving the unit.</w:t>
      </w:r>
    </w:p>
    <w:p w14:paraId="58D95D3F" w14:textId="7553A254" w:rsidR="00527238" w:rsidRDefault="001441C5">
      <w:pPr>
        <w:pStyle w:val="Heading2"/>
        <w:numPr>
          <w:ilvl w:val="0"/>
          <w:numId w:val="17"/>
        </w:numPr>
        <w:tabs>
          <w:tab w:val="left" w:pos="1171"/>
        </w:tabs>
        <w:spacing w:before="183"/>
        <w:ind w:left="1171" w:hanging="451"/>
      </w:pPr>
      <w:r>
        <w:t>PGHA</w:t>
      </w:r>
      <w:r w:rsidR="001E1F4F">
        <w:rPr>
          <w:spacing w:val="-6"/>
        </w:rPr>
        <w:t xml:space="preserve"> </w:t>
      </w:r>
      <w:r w:rsidR="001E1F4F">
        <w:rPr>
          <w:spacing w:val="-2"/>
        </w:rPr>
        <w:t>Obligations</w:t>
      </w:r>
    </w:p>
    <w:p w14:paraId="58D95D40" w14:textId="7C60848D" w:rsidR="00527238" w:rsidRDefault="001E1F4F">
      <w:pPr>
        <w:pStyle w:val="BodyText"/>
        <w:spacing w:before="185"/>
        <w:ind w:left="720"/>
      </w:pPr>
      <w:r>
        <w:t>As</w:t>
      </w:r>
      <w:r>
        <w:rPr>
          <w:spacing w:val="-4"/>
        </w:rPr>
        <w:t xml:space="preserve"> </w:t>
      </w:r>
      <w:r>
        <w:t>owner, the</w:t>
      </w:r>
      <w:r>
        <w:rPr>
          <w:spacing w:val="-3"/>
        </w:rPr>
        <w:t xml:space="preserve"> </w:t>
      </w:r>
      <w:r w:rsidR="001441C5">
        <w:t>PGHA</w:t>
      </w:r>
      <w:r>
        <w:rPr>
          <w:spacing w:val="-1"/>
        </w:rPr>
        <w:t xml:space="preserve"> </w:t>
      </w:r>
      <w:r>
        <w:t>is</w:t>
      </w:r>
      <w:r>
        <w:rPr>
          <w:spacing w:val="-2"/>
        </w:rPr>
        <w:t xml:space="preserve"> </w:t>
      </w:r>
      <w:r>
        <w:t>obligated to</w:t>
      </w:r>
      <w:r>
        <w:rPr>
          <w:spacing w:val="-1"/>
        </w:rPr>
        <w:t xml:space="preserve"> </w:t>
      </w:r>
      <w:r>
        <w:t>provide the</w:t>
      </w:r>
      <w:r>
        <w:rPr>
          <w:spacing w:val="-2"/>
        </w:rPr>
        <w:t xml:space="preserve"> </w:t>
      </w:r>
      <w:r>
        <w:t xml:space="preserve">following </w:t>
      </w:r>
      <w:r>
        <w:rPr>
          <w:spacing w:val="-2"/>
        </w:rPr>
        <w:t>services:</w:t>
      </w:r>
    </w:p>
    <w:p w14:paraId="58D95D41" w14:textId="77777777" w:rsidR="00527238" w:rsidRDefault="001E1F4F">
      <w:pPr>
        <w:pStyle w:val="ListParagraph"/>
        <w:numPr>
          <w:ilvl w:val="0"/>
          <w:numId w:val="9"/>
        </w:numPr>
        <w:tabs>
          <w:tab w:val="left" w:pos="1709"/>
          <w:tab w:val="left" w:pos="1711"/>
        </w:tabs>
        <w:spacing w:before="183"/>
        <w:ind w:right="580"/>
        <w:rPr>
          <w:sz w:val="24"/>
        </w:rPr>
      </w:pPr>
      <w:r>
        <w:rPr>
          <w:sz w:val="24"/>
        </w:rPr>
        <w:t>Maintain the unit in a decent, safe and sanitary condition, except for those maintenance tasks for which the Resident is responsible.</w:t>
      </w:r>
    </w:p>
    <w:p w14:paraId="58D95D42" w14:textId="77777777" w:rsidR="00527238" w:rsidRDefault="001E1F4F">
      <w:pPr>
        <w:pStyle w:val="ListParagraph"/>
        <w:numPr>
          <w:ilvl w:val="0"/>
          <w:numId w:val="9"/>
        </w:numPr>
        <w:tabs>
          <w:tab w:val="left" w:pos="1709"/>
          <w:tab w:val="left" w:pos="1711"/>
        </w:tabs>
        <w:spacing w:before="184"/>
        <w:ind w:right="576"/>
        <w:rPr>
          <w:sz w:val="24"/>
        </w:rPr>
      </w:pPr>
      <w:r>
        <w:rPr>
          <w:sz w:val="24"/>
        </w:rPr>
        <w:t>Comply with the requirements of applicable building and housing codes and HUD regulations materially affecting health and safety.</w:t>
      </w:r>
    </w:p>
    <w:p w14:paraId="58D95D43" w14:textId="77777777" w:rsidR="00527238" w:rsidRDefault="001E1F4F">
      <w:pPr>
        <w:pStyle w:val="ListParagraph"/>
        <w:numPr>
          <w:ilvl w:val="0"/>
          <w:numId w:val="9"/>
        </w:numPr>
        <w:tabs>
          <w:tab w:val="left" w:pos="1709"/>
          <w:tab w:val="left" w:pos="1711"/>
        </w:tabs>
        <w:spacing w:before="185"/>
        <w:ind w:right="576"/>
        <w:rPr>
          <w:sz w:val="24"/>
        </w:rPr>
      </w:pPr>
      <w:r>
        <w:rPr>
          <w:sz w:val="24"/>
        </w:rPr>
        <w:t xml:space="preserve">Make necessary repairs to the unit except for those tasks routinely completed by the </w:t>
      </w:r>
      <w:r>
        <w:rPr>
          <w:spacing w:val="-2"/>
          <w:sz w:val="24"/>
        </w:rPr>
        <w:t>Resident.</w:t>
      </w:r>
    </w:p>
    <w:p w14:paraId="58D95D44" w14:textId="77777777" w:rsidR="00527238" w:rsidRDefault="001E1F4F">
      <w:pPr>
        <w:pStyle w:val="ListParagraph"/>
        <w:numPr>
          <w:ilvl w:val="0"/>
          <w:numId w:val="9"/>
        </w:numPr>
        <w:tabs>
          <w:tab w:val="left" w:pos="1709"/>
          <w:tab w:val="left" w:pos="1711"/>
        </w:tabs>
        <w:spacing w:before="183"/>
        <w:ind w:right="571"/>
        <w:rPr>
          <w:sz w:val="24"/>
        </w:rPr>
      </w:pPr>
      <w:r>
        <w:rPr>
          <w:sz w:val="24"/>
        </w:rPr>
        <w:t>Keep building, facilities, and common areas, not otherwise assigned to the Resident Household for maintenance and upkeep, in a clean and safe condition.</w:t>
      </w:r>
    </w:p>
    <w:p w14:paraId="58D95D45" w14:textId="6BC77260" w:rsidR="00527238" w:rsidRDefault="001E1F4F">
      <w:pPr>
        <w:pStyle w:val="ListParagraph"/>
        <w:numPr>
          <w:ilvl w:val="0"/>
          <w:numId w:val="9"/>
        </w:numPr>
        <w:tabs>
          <w:tab w:val="left" w:pos="1709"/>
          <w:tab w:val="left" w:pos="1711"/>
        </w:tabs>
        <w:spacing w:before="185"/>
        <w:ind w:right="573"/>
        <w:rPr>
          <w:sz w:val="24"/>
        </w:rPr>
      </w:pPr>
      <w:r>
        <w:rPr>
          <w:sz w:val="24"/>
        </w:rPr>
        <w:t xml:space="preserve">Maintain in good and safe working order and condition, electrical, plumbing, sanitary, ventilating, and other facilities and appliances, supplied by the </w:t>
      </w:r>
      <w:r w:rsidR="001441C5">
        <w:rPr>
          <w:sz w:val="24"/>
        </w:rPr>
        <w:t>PGHA</w:t>
      </w:r>
      <w:r>
        <w:rPr>
          <w:sz w:val="24"/>
        </w:rPr>
        <w:t>.</w:t>
      </w:r>
    </w:p>
    <w:p w14:paraId="58D95D46" w14:textId="77777777" w:rsidR="00527238" w:rsidRDefault="001E1F4F">
      <w:pPr>
        <w:pStyle w:val="ListParagraph"/>
        <w:numPr>
          <w:ilvl w:val="0"/>
          <w:numId w:val="9"/>
        </w:numPr>
        <w:tabs>
          <w:tab w:val="left" w:pos="1709"/>
          <w:tab w:val="left" w:pos="1711"/>
        </w:tabs>
        <w:spacing w:before="185"/>
        <w:ind w:right="575"/>
        <w:rPr>
          <w:sz w:val="24"/>
        </w:rPr>
      </w:pPr>
      <w:r>
        <w:rPr>
          <w:sz w:val="24"/>
        </w:rPr>
        <w:t>Provide and maintain receptacles and facilities for the deposit of garbage, rubbish, recyclable</w:t>
      </w:r>
      <w:r>
        <w:rPr>
          <w:spacing w:val="-2"/>
          <w:sz w:val="24"/>
        </w:rPr>
        <w:t xml:space="preserve"> </w:t>
      </w:r>
      <w:r>
        <w:rPr>
          <w:sz w:val="24"/>
        </w:rPr>
        <w:t>items,</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waste</w:t>
      </w:r>
      <w:r>
        <w:rPr>
          <w:spacing w:val="-2"/>
          <w:sz w:val="24"/>
        </w:rPr>
        <w:t xml:space="preserve"> </w:t>
      </w:r>
      <w:r>
        <w:rPr>
          <w:sz w:val="24"/>
        </w:rPr>
        <w:t>removed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unit</w:t>
      </w:r>
      <w:r>
        <w:rPr>
          <w:spacing w:val="-1"/>
          <w:sz w:val="24"/>
        </w:rPr>
        <w:t xml:space="preserve"> </w:t>
      </w:r>
      <w:r>
        <w:rPr>
          <w:sz w:val="24"/>
        </w:rPr>
        <w:t>by</w:t>
      </w:r>
      <w:r>
        <w:rPr>
          <w:spacing w:val="-1"/>
          <w:sz w:val="24"/>
        </w:rPr>
        <w:t xml:space="preserve"> </w:t>
      </w:r>
      <w:r>
        <w:rPr>
          <w:sz w:val="24"/>
        </w:rPr>
        <w:t>Resident,</w:t>
      </w:r>
      <w:r>
        <w:rPr>
          <w:spacing w:val="-1"/>
          <w:sz w:val="24"/>
        </w:rPr>
        <w:t xml:space="preserve"> </w:t>
      </w:r>
      <w:r>
        <w:rPr>
          <w:sz w:val="24"/>
        </w:rPr>
        <w:t>as</w:t>
      </w:r>
      <w:r>
        <w:rPr>
          <w:spacing w:val="-1"/>
          <w:sz w:val="24"/>
        </w:rPr>
        <w:t xml:space="preserve"> </w:t>
      </w:r>
      <w:r>
        <w:rPr>
          <w:sz w:val="24"/>
        </w:rPr>
        <w:t>required</w:t>
      </w:r>
      <w:r>
        <w:rPr>
          <w:spacing w:val="-1"/>
          <w:sz w:val="24"/>
        </w:rPr>
        <w:t xml:space="preserve"> </w:t>
      </w:r>
      <w:r>
        <w:rPr>
          <w:sz w:val="24"/>
        </w:rPr>
        <w:t>by</w:t>
      </w:r>
      <w:r>
        <w:rPr>
          <w:spacing w:val="-1"/>
          <w:sz w:val="24"/>
        </w:rPr>
        <w:t xml:space="preserve"> </w:t>
      </w:r>
      <w:r>
        <w:rPr>
          <w:sz w:val="24"/>
        </w:rPr>
        <w:t>this Lease Agreement.</w:t>
      </w:r>
    </w:p>
    <w:p w14:paraId="58D95D47" w14:textId="77777777" w:rsidR="00527238" w:rsidRDefault="001E1F4F">
      <w:pPr>
        <w:pStyle w:val="ListParagraph"/>
        <w:numPr>
          <w:ilvl w:val="0"/>
          <w:numId w:val="9"/>
        </w:numPr>
        <w:tabs>
          <w:tab w:val="left" w:pos="1709"/>
          <w:tab w:val="left" w:pos="1711"/>
        </w:tabs>
        <w:spacing w:before="182"/>
        <w:ind w:right="570"/>
        <w:rPr>
          <w:sz w:val="24"/>
        </w:rPr>
      </w:pPr>
      <w:r>
        <w:rPr>
          <w:sz w:val="24"/>
        </w:rPr>
        <w:t xml:space="preserve">Supply running water and reasonable amounts of hot water and reasonable amounts of heat at appropriate times of the year (in compliance with local building and housing </w:t>
      </w:r>
      <w:r>
        <w:rPr>
          <w:spacing w:val="-2"/>
          <w:sz w:val="24"/>
        </w:rPr>
        <w:t>codes).</w:t>
      </w:r>
    </w:p>
    <w:p w14:paraId="58D95D48" w14:textId="6F4C830B" w:rsidR="00527238" w:rsidRDefault="001E1F4F">
      <w:pPr>
        <w:pStyle w:val="ListParagraph"/>
        <w:numPr>
          <w:ilvl w:val="0"/>
          <w:numId w:val="9"/>
        </w:numPr>
        <w:tabs>
          <w:tab w:val="left" w:pos="1709"/>
          <w:tab w:val="left" w:pos="1711"/>
        </w:tabs>
        <w:spacing w:before="186"/>
        <w:ind w:right="575"/>
        <w:rPr>
          <w:sz w:val="24"/>
        </w:rPr>
      </w:pPr>
      <w:r>
        <w:rPr>
          <w:sz w:val="24"/>
        </w:rPr>
        <w:t xml:space="preserve">Notify the Resident of the specific grounds for any proposed adverse action by the </w:t>
      </w:r>
      <w:r w:rsidR="001441C5">
        <w:rPr>
          <w:spacing w:val="-2"/>
          <w:sz w:val="24"/>
        </w:rPr>
        <w:t>PGHA</w:t>
      </w:r>
      <w:r>
        <w:rPr>
          <w:spacing w:val="-2"/>
          <w:sz w:val="24"/>
        </w:rPr>
        <w:t>.</w:t>
      </w:r>
    </w:p>
    <w:p w14:paraId="58D95D49" w14:textId="1FE19219" w:rsidR="00527238" w:rsidRDefault="001E1F4F">
      <w:pPr>
        <w:pStyle w:val="ListParagraph"/>
        <w:numPr>
          <w:ilvl w:val="0"/>
          <w:numId w:val="9"/>
        </w:numPr>
        <w:tabs>
          <w:tab w:val="left" w:pos="1708"/>
          <w:tab w:val="left" w:pos="1711"/>
        </w:tabs>
        <w:spacing w:before="185"/>
        <w:ind w:right="575"/>
        <w:rPr>
          <w:sz w:val="24"/>
        </w:rPr>
      </w:pPr>
      <w:r>
        <w:rPr>
          <w:sz w:val="24"/>
        </w:rPr>
        <w:t xml:space="preserve">Notify the Resident when the </w:t>
      </w:r>
      <w:r w:rsidR="001441C5">
        <w:rPr>
          <w:sz w:val="24"/>
        </w:rPr>
        <w:t>PGHA</w:t>
      </w:r>
      <w:r>
        <w:rPr>
          <w:sz w:val="24"/>
        </w:rPr>
        <w:t xml:space="preserve"> is required to afford the Resident the opportunity for a hearing under the </w:t>
      </w:r>
      <w:r w:rsidR="001441C5">
        <w:rPr>
          <w:sz w:val="24"/>
        </w:rPr>
        <w:t>PGHA</w:t>
      </w:r>
      <w:r>
        <w:rPr>
          <w:sz w:val="24"/>
        </w:rPr>
        <w:t xml:space="preserve"> grievance procedure for a grievance concerning a proposed adverse action.</w:t>
      </w:r>
    </w:p>
    <w:p w14:paraId="58D95D4A" w14:textId="77777777" w:rsidR="00527238" w:rsidRDefault="001E1F4F">
      <w:pPr>
        <w:pStyle w:val="ListParagraph"/>
        <w:numPr>
          <w:ilvl w:val="0"/>
          <w:numId w:val="9"/>
        </w:numPr>
        <w:tabs>
          <w:tab w:val="left" w:pos="1709"/>
          <w:tab w:val="left" w:pos="1711"/>
        </w:tabs>
        <w:spacing w:before="182"/>
        <w:ind w:right="572"/>
        <w:rPr>
          <w:sz w:val="24"/>
        </w:rPr>
      </w:pPr>
      <w:r>
        <w:rPr>
          <w:sz w:val="24"/>
        </w:rPr>
        <w:t>Upon written request by the Resident, provide, install and maintain child-protection window guards on windows within a unit and on windows in public halls in a building</w:t>
      </w:r>
      <w:r>
        <w:rPr>
          <w:spacing w:val="40"/>
          <w:sz w:val="24"/>
        </w:rPr>
        <w:t xml:space="preserve"> </w:t>
      </w:r>
      <w:r>
        <w:rPr>
          <w:sz w:val="24"/>
        </w:rPr>
        <w:t>in which a child or children 10 years of age or under reside.</w:t>
      </w:r>
    </w:p>
    <w:p w14:paraId="58D95D4B"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D4C" w14:textId="77777777" w:rsidR="00527238" w:rsidRDefault="001E1F4F">
      <w:pPr>
        <w:pStyle w:val="Heading2"/>
        <w:numPr>
          <w:ilvl w:val="0"/>
          <w:numId w:val="17"/>
        </w:numPr>
        <w:tabs>
          <w:tab w:val="left" w:pos="1046"/>
        </w:tabs>
        <w:spacing w:before="233"/>
        <w:ind w:left="1046" w:hanging="326"/>
      </w:pPr>
      <w:r>
        <w:rPr>
          <w:spacing w:val="-1"/>
        </w:rPr>
        <w:lastRenderedPageBreak/>
        <w:t xml:space="preserve"> </w:t>
      </w:r>
      <w:r>
        <w:t>​</w:t>
      </w:r>
      <w:r>
        <w:rPr>
          <w:spacing w:val="2"/>
        </w:rPr>
        <w:t xml:space="preserve"> </w:t>
      </w:r>
      <w:r>
        <w:t>Defects</w:t>
      </w:r>
      <w:r>
        <w:rPr>
          <w:spacing w:val="-2"/>
        </w:rPr>
        <w:t xml:space="preserve"> </w:t>
      </w:r>
      <w:r>
        <w:t>Hazardous</w:t>
      </w:r>
      <w:r>
        <w:rPr>
          <w:spacing w:val="-2"/>
        </w:rPr>
        <w:t xml:space="preserve"> </w:t>
      </w:r>
      <w:r>
        <w:t>to</w:t>
      </w:r>
      <w:r>
        <w:rPr>
          <w:spacing w:val="-1"/>
        </w:rPr>
        <w:t xml:space="preserve"> </w:t>
      </w:r>
      <w:r>
        <w:t>Life,</w:t>
      </w:r>
      <w:r>
        <w:rPr>
          <w:spacing w:val="-1"/>
        </w:rPr>
        <w:t xml:space="preserve"> </w:t>
      </w:r>
      <w:r>
        <w:t>Health</w:t>
      </w:r>
      <w:r>
        <w:rPr>
          <w:spacing w:val="-1"/>
        </w:rPr>
        <w:t xml:space="preserve"> </w:t>
      </w:r>
      <w:r>
        <w:t>or</w:t>
      </w:r>
      <w:r>
        <w:rPr>
          <w:spacing w:val="-1"/>
        </w:rPr>
        <w:t xml:space="preserve"> </w:t>
      </w:r>
      <w:r>
        <w:rPr>
          <w:spacing w:val="-2"/>
        </w:rPr>
        <w:t>Safety</w:t>
      </w:r>
    </w:p>
    <w:p w14:paraId="58D95D4D" w14:textId="77777777" w:rsidR="00527238" w:rsidRDefault="00527238">
      <w:pPr>
        <w:pStyle w:val="BodyText"/>
        <w:rPr>
          <w:b/>
        </w:rPr>
      </w:pPr>
    </w:p>
    <w:p w14:paraId="58D95D4E" w14:textId="77777777" w:rsidR="00527238" w:rsidRDefault="001E1F4F">
      <w:pPr>
        <w:pStyle w:val="BodyText"/>
        <w:ind w:left="720"/>
      </w:pPr>
      <w:r>
        <w:t>When</w:t>
      </w:r>
      <w:r>
        <w:rPr>
          <w:spacing w:val="-4"/>
        </w:rPr>
        <w:t xml:space="preserve"> </w:t>
      </w:r>
      <w:r>
        <w:t>a</w:t>
      </w:r>
      <w:r>
        <w:rPr>
          <w:spacing w:val="-2"/>
        </w:rPr>
        <w:t xml:space="preserve"> </w:t>
      </w:r>
      <w:r>
        <w:t>dangerous</w:t>
      </w:r>
      <w:r>
        <w:rPr>
          <w:spacing w:val="-1"/>
        </w:rPr>
        <w:t xml:space="preserve"> </w:t>
      </w:r>
      <w:r>
        <w:t>condition</w:t>
      </w:r>
      <w:r>
        <w:rPr>
          <w:spacing w:val="-1"/>
        </w:rPr>
        <w:t xml:space="preserve"> </w:t>
      </w:r>
      <w:r>
        <w:t>exists</w:t>
      </w:r>
      <w:r>
        <w:rPr>
          <w:spacing w:val="-3"/>
        </w:rPr>
        <w:t xml:space="preserve"> </w:t>
      </w:r>
      <w:r>
        <w:t>which</w:t>
      </w:r>
      <w:r>
        <w:rPr>
          <w:spacing w:val="-1"/>
        </w:rPr>
        <w:t xml:space="preserve"> </w:t>
      </w:r>
      <w:r>
        <w:t>is</w:t>
      </w:r>
      <w:r>
        <w:rPr>
          <w:spacing w:val="-2"/>
        </w:rPr>
        <w:t xml:space="preserve"> </w:t>
      </w:r>
      <w:r>
        <w:t>hazardous</w:t>
      </w:r>
      <w:r>
        <w:rPr>
          <w:spacing w:val="-3"/>
        </w:rPr>
        <w:t xml:space="preserve"> </w:t>
      </w:r>
      <w:r>
        <w:t>to</w:t>
      </w:r>
      <w:r>
        <w:rPr>
          <w:spacing w:val="-1"/>
        </w:rPr>
        <w:t xml:space="preserve"> </w:t>
      </w:r>
      <w:r>
        <w:t>life,</w:t>
      </w:r>
      <w:r>
        <w:rPr>
          <w:spacing w:val="-2"/>
        </w:rPr>
        <w:t xml:space="preserve"> </w:t>
      </w:r>
      <w:r>
        <w:t>health</w:t>
      </w:r>
      <w:r>
        <w:rPr>
          <w:spacing w:val="-1"/>
        </w:rPr>
        <w:t xml:space="preserve"> </w:t>
      </w:r>
      <w:r>
        <w:t>or</w:t>
      </w:r>
      <w:r>
        <w:rPr>
          <w:spacing w:val="1"/>
        </w:rPr>
        <w:t xml:space="preserve"> </w:t>
      </w:r>
      <w:r>
        <w:rPr>
          <w:spacing w:val="-2"/>
        </w:rPr>
        <w:t>safety:</w:t>
      </w:r>
    </w:p>
    <w:p w14:paraId="58D95D4F" w14:textId="63FAFCEF" w:rsidR="00527238" w:rsidRDefault="001E1F4F">
      <w:pPr>
        <w:pStyle w:val="ListParagraph"/>
        <w:numPr>
          <w:ilvl w:val="0"/>
          <w:numId w:val="8"/>
        </w:numPr>
        <w:tabs>
          <w:tab w:val="left" w:pos="1709"/>
          <w:tab w:val="left" w:pos="1711"/>
        </w:tabs>
        <w:spacing w:before="185"/>
        <w:ind w:right="581"/>
        <w:rPr>
          <w:sz w:val="24"/>
        </w:rPr>
      </w:pPr>
      <w:r>
        <w:rPr>
          <w:sz w:val="24"/>
        </w:rPr>
        <w:t xml:space="preserve">Any member of the household shall immediately notify the </w:t>
      </w:r>
      <w:r w:rsidR="001441C5">
        <w:rPr>
          <w:sz w:val="24"/>
        </w:rPr>
        <w:t>PGHA</w:t>
      </w:r>
      <w:r>
        <w:rPr>
          <w:sz w:val="24"/>
        </w:rPr>
        <w:t xml:space="preserve"> of any such defect, condition or damage.</w:t>
      </w:r>
    </w:p>
    <w:p w14:paraId="58D95D50" w14:textId="1E967F9A" w:rsidR="00527238" w:rsidRDefault="001E1F4F">
      <w:pPr>
        <w:pStyle w:val="ListParagraph"/>
        <w:numPr>
          <w:ilvl w:val="0"/>
          <w:numId w:val="8"/>
        </w:numPr>
        <w:tabs>
          <w:tab w:val="left" w:pos="1709"/>
          <w:tab w:val="left" w:pos="1711"/>
        </w:tabs>
        <w:spacing w:before="183"/>
        <w:ind w:right="572"/>
        <w:rPr>
          <w:sz w:val="24"/>
        </w:rPr>
      </w:pPr>
      <w:r>
        <w:rPr>
          <w:sz w:val="24"/>
        </w:rPr>
        <w:t xml:space="preserve">The </w:t>
      </w:r>
      <w:r w:rsidR="001441C5">
        <w:rPr>
          <w:sz w:val="24"/>
        </w:rPr>
        <w:t>PGHA</w:t>
      </w:r>
      <w:r>
        <w:rPr>
          <w:sz w:val="24"/>
        </w:rPr>
        <w:t xml:space="preserve"> shall be responsible for correcting or abating the problem within 24 hours if an emergency or within 72 hours if a non-emergency.</w:t>
      </w:r>
      <w:r>
        <w:rPr>
          <w:spacing w:val="40"/>
          <w:sz w:val="24"/>
        </w:rPr>
        <w:t xml:space="preserve"> </w:t>
      </w:r>
      <w:r>
        <w:rPr>
          <w:sz w:val="24"/>
        </w:rPr>
        <w:t>However, if the damage was caused by the Resident Head of Household or member of his/her household or his/her guest or visitor, the reasonable cost of resolving the problem shall be charged to the Resident Household.</w:t>
      </w:r>
      <w:r>
        <w:rPr>
          <w:spacing w:val="80"/>
          <w:sz w:val="24"/>
        </w:rPr>
        <w:t xml:space="preserve"> </w:t>
      </w:r>
      <w:r>
        <w:rPr>
          <w:sz w:val="24"/>
        </w:rPr>
        <w:t xml:space="preserve">All charges are due and owing within </w:t>
      </w:r>
      <w:r w:rsidR="00387CDB">
        <w:rPr>
          <w:sz w:val="24"/>
        </w:rPr>
        <w:t>14</w:t>
      </w:r>
      <w:r>
        <w:rPr>
          <w:sz w:val="24"/>
        </w:rPr>
        <w:t xml:space="preserve"> days after being </w:t>
      </w:r>
      <w:r>
        <w:rPr>
          <w:spacing w:val="-2"/>
          <w:sz w:val="24"/>
        </w:rPr>
        <w:t>invoiced.</w:t>
      </w:r>
    </w:p>
    <w:p w14:paraId="58D95D51" w14:textId="77777777" w:rsidR="00527238" w:rsidRDefault="00527238">
      <w:pPr>
        <w:pStyle w:val="BodyText"/>
      </w:pPr>
    </w:p>
    <w:p w14:paraId="58D95D52" w14:textId="4F4B5F61" w:rsidR="00527238" w:rsidRDefault="001E1F4F">
      <w:pPr>
        <w:pStyle w:val="ListParagraph"/>
        <w:numPr>
          <w:ilvl w:val="0"/>
          <w:numId w:val="8"/>
        </w:numPr>
        <w:tabs>
          <w:tab w:val="left" w:pos="1709"/>
          <w:tab w:val="left" w:pos="1711"/>
        </w:tabs>
        <w:ind w:right="570"/>
        <w:rPr>
          <w:sz w:val="24"/>
        </w:rPr>
      </w:pPr>
      <w:r>
        <w:rPr>
          <w:sz w:val="24"/>
        </w:rPr>
        <w:t xml:space="preserve">The </w:t>
      </w:r>
      <w:r w:rsidR="001441C5">
        <w:rPr>
          <w:sz w:val="24"/>
        </w:rPr>
        <w:t>PGHA</w:t>
      </w:r>
      <w:r>
        <w:rPr>
          <w:sz w:val="24"/>
        </w:rPr>
        <w:t xml:space="preserve"> shall offer standard alternate accommodations, if available, in circumstances where necessary repairs cannot be made within a reasonable time. The Resident shall accept any replacement unit offered by the </w:t>
      </w:r>
      <w:r w:rsidR="001441C5">
        <w:rPr>
          <w:sz w:val="24"/>
        </w:rPr>
        <w:t>PGHA</w:t>
      </w:r>
      <w:r>
        <w:rPr>
          <w:sz w:val="24"/>
        </w:rPr>
        <w:t>. If the dangerous condition was</w:t>
      </w:r>
      <w:r>
        <w:rPr>
          <w:spacing w:val="40"/>
          <w:sz w:val="24"/>
        </w:rPr>
        <w:t xml:space="preserve"> </w:t>
      </w:r>
      <w:r>
        <w:rPr>
          <w:sz w:val="24"/>
        </w:rPr>
        <w:t>caused by the negligence of the Resident Household, guests or visitors, the Resident Household will be responsible to pay for the costs of repairing the damage and may be subject to termination of tenancy.</w:t>
      </w:r>
    </w:p>
    <w:p w14:paraId="58D95D53" w14:textId="77777777" w:rsidR="00527238" w:rsidRDefault="00527238">
      <w:pPr>
        <w:pStyle w:val="BodyText"/>
      </w:pPr>
    </w:p>
    <w:p w14:paraId="58D95D54" w14:textId="77777777" w:rsidR="00527238" w:rsidRDefault="001E1F4F">
      <w:pPr>
        <w:pStyle w:val="ListParagraph"/>
        <w:numPr>
          <w:ilvl w:val="0"/>
          <w:numId w:val="8"/>
        </w:numPr>
        <w:tabs>
          <w:tab w:val="left" w:pos="1709"/>
          <w:tab w:val="left" w:pos="1711"/>
        </w:tabs>
        <w:spacing w:before="1"/>
        <w:ind w:right="573"/>
        <w:rPr>
          <w:sz w:val="24"/>
        </w:rPr>
      </w:pPr>
      <w:r>
        <w:rPr>
          <w:sz w:val="24"/>
        </w:rPr>
        <w:t>If the problem is not corrected or alternative accommodations are not provided in accordance with XI (C) above, the rent shall be reduced or abated in proportion to the seriousness of the damage or problem and the loss of value as a dwelling.</w:t>
      </w:r>
      <w:r>
        <w:rPr>
          <w:spacing w:val="40"/>
          <w:sz w:val="24"/>
        </w:rPr>
        <w:t xml:space="preserve"> </w:t>
      </w:r>
      <w:r>
        <w:rPr>
          <w:sz w:val="24"/>
        </w:rPr>
        <w:t>However, no reduction in rent due shall be made where the Resident rejects reasonable alternative accommodations or where the problem was caused by the Resident Household, guests</w:t>
      </w:r>
      <w:r>
        <w:rPr>
          <w:spacing w:val="40"/>
          <w:sz w:val="24"/>
        </w:rPr>
        <w:t xml:space="preserve"> </w:t>
      </w:r>
      <w:r>
        <w:rPr>
          <w:sz w:val="24"/>
        </w:rPr>
        <w:t>or visitors.</w:t>
      </w:r>
    </w:p>
    <w:p w14:paraId="58D95D55" w14:textId="77777777" w:rsidR="00527238" w:rsidRDefault="00527238">
      <w:pPr>
        <w:pStyle w:val="BodyText"/>
      </w:pPr>
    </w:p>
    <w:p w14:paraId="58D95D56" w14:textId="4D10DE6B" w:rsidR="00527238" w:rsidRDefault="001E1F4F">
      <w:pPr>
        <w:pStyle w:val="ListParagraph"/>
        <w:numPr>
          <w:ilvl w:val="0"/>
          <w:numId w:val="8"/>
        </w:numPr>
        <w:tabs>
          <w:tab w:val="left" w:pos="1708"/>
          <w:tab w:val="left" w:pos="1711"/>
        </w:tabs>
        <w:ind w:right="575"/>
        <w:rPr>
          <w:sz w:val="24"/>
        </w:rPr>
      </w:pPr>
      <w:r>
        <w:rPr>
          <w:sz w:val="24"/>
        </w:rPr>
        <w:t xml:space="preserve">If the </w:t>
      </w:r>
      <w:r w:rsidR="001441C5">
        <w:rPr>
          <w:sz w:val="24"/>
        </w:rPr>
        <w:t>PGHA</w:t>
      </w:r>
      <w:r>
        <w:rPr>
          <w:sz w:val="24"/>
        </w:rPr>
        <w:t xml:space="preserve"> determines that the dwelling unit is uninhabitable because of imminent danger to the life, health, and safety of the Resident and the Resident refuses alternative accommodations,</w:t>
      </w:r>
      <w:r>
        <w:rPr>
          <w:spacing w:val="-4"/>
          <w:sz w:val="24"/>
        </w:rPr>
        <w:t xml:space="preserve"> </w:t>
      </w:r>
      <w:r>
        <w:rPr>
          <w:sz w:val="24"/>
        </w:rPr>
        <w:t>this</w:t>
      </w:r>
      <w:r>
        <w:rPr>
          <w:spacing w:val="-5"/>
          <w:sz w:val="24"/>
        </w:rPr>
        <w:t xml:space="preserve"> </w:t>
      </w:r>
      <w:r>
        <w:rPr>
          <w:sz w:val="24"/>
        </w:rPr>
        <w:t>Lease</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terminated</w:t>
      </w:r>
      <w:r>
        <w:rPr>
          <w:spacing w:val="-4"/>
          <w:sz w:val="24"/>
        </w:rPr>
        <w:t xml:space="preserve"> </w:t>
      </w:r>
      <w:r>
        <w:rPr>
          <w:sz w:val="24"/>
        </w:rPr>
        <w:t>in</w:t>
      </w:r>
      <w:r>
        <w:rPr>
          <w:spacing w:val="-2"/>
          <w:sz w:val="24"/>
        </w:rPr>
        <w:t xml:space="preserve"> </w:t>
      </w:r>
      <w:r>
        <w:rPr>
          <w:sz w:val="24"/>
        </w:rPr>
        <w:t>compliance</w:t>
      </w:r>
      <w:r>
        <w:rPr>
          <w:spacing w:val="-5"/>
          <w:sz w:val="24"/>
        </w:rPr>
        <w:t xml:space="preserve"> </w:t>
      </w:r>
      <w:r>
        <w:rPr>
          <w:sz w:val="24"/>
        </w:rPr>
        <w:t>with</w:t>
      </w:r>
      <w:r>
        <w:rPr>
          <w:spacing w:val="-2"/>
          <w:sz w:val="24"/>
        </w:rPr>
        <w:t xml:space="preserve"> </w:t>
      </w:r>
      <w:r>
        <w:rPr>
          <w:sz w:val="24"/>
        </w:rPr>
        <w:t>applicable</w:t>
      </w:r>
      <w:r>
        <w:rPr>
          <w:spacing w:val="-4"/>
          <w:sz w:val="24"/>
        </w:rPr>
        <w:t xml:space="preserve"> </w:t>
      </w:r>
      <w:r>
        <w:rPr>
          <w:sz w:val="24"/>
        </w:rPr>
        <w:t>state</w:t>
      </w:r>
      <w:r>
        <w:rPr>
          <w:spacing w:val="-4"/>
          <w:sz w:val="24"/>
        </w:rPr>
        <w:t xml:space="preserve"> </w:t>
      </w:r>
      <w:r>
        <w:rPr>
          <w:sz w:val="24"/>
        </w:rPr>
        <w:t>law, and any rent paid will be refunded to the Resident.</w:t>
      </w:r>
    </w:p>
    <w:p w14:paraId="58D95D57" w14:textId="77777777" w:rsidR="00527238" w:rsidRDefault="00527238">
      <w:pPr>
        <w:pStyle w:val="BodyText"/>
      </w:pPr>
    </w:p>
    <w:p w14:paraId="58D95D58" w14:textId="77777777" w:rsidR="00527238" w:rsidRDefault="001E1F4F">
      <w:pPr>
        <w:pStyle w:val="Heading2"/>
        <w:numPr>
          <w:ilvl w:val="0"/>
          <w:numId w:val="17"/>
        </w:numPr>
        <w:tabs>
          <w:tab w:val="left" w:pos="1140"/>
        </w:tabs>
        <w:ind w:left="1140" w:hanging="420"/>
      </w:pPr>
      <w:r>
        <w:rPr>
          <w:spacing w:val="-1"/>
        </w:rPr>
        <w:t xml:space="preserve"> </w:t>
      </w:r>
      <w:r>
        <w:t>​</w:t>
      </w:r>
      <w:r>
        <w:rPr>
          <w:spacing w:val="-2"/>
        </w:rPr>
        <w:t xml:space="preserve"> </w:t>
      </w:r>
      <w:r>
        <w:t>Written</w:t>
      </w:r>
      <w:r>
        <w:rPr>
          <w:spacing w:val="-1"/>
        </w:rPr>
        <w:t xml:space="preserve"> </w:t>
      </w:r>
      <w:r>
        <w:rPr>
          <w:spacing w:val="-2"/>
        </w:rPr>
        <w:t>Notices</w:t>
      </w:r>
    </w:p>
    <w:p w14:paraId="58D95D59" w14:textId="77777777" w:rsidR="00527238" w:rsidRDefault="00527238">
      <w:pPr>
        <w:pStyle w:val="BodyText"/>
        <w:spacing w:before="1"/>
        <w:rPr>
          <w:b/>
        </w:rPr>
      </w:pPr>
    </w:p>
    <w:p w14:paraId="58D95D5A" w14:textId="7636B125" w:rsidR="00527238" w:rsidRDefault="001E1F4F">
      <w:pPr>
        <w:pStyle w:val="BodyText"/>
        <w:ind w:left="1296" w:right="573"/>
        <w:jc w:val="both"/>
      </w:pPr>
      <w:r>
        <w:t>All Notices to Resident Households required under this Lease Agreement or required by federal law or State law shall be in writing and delivered to the Head of Household or another</w:t>
      </w:r>
      <w:r>
        <w:rPr>
          <w:spacing w:val="-3"/>
        </w:rPr>
        <w:t xml:space="preserve"> </w:t>
      </w:r>
      <w:r>
        <w:t>adult</w:t>
      </w:r>
      <w:r>
        <w:rPr>
          <w:spacing w:val="-1"/>
        </w:rPr>
        <w:t xml:space="preserve"> </w:t>
      </w:r>
      <w:r>
        <w:t>member</w:t>
      </w:r>
      <w:r>
        <w:rPr>
          <w:spacing w:val="-2"/>
        </w:rPr>
        <w:t xml:space="preserve"> </w:t>
      </w:r>
      <w:r>
        <w:t>of</w:t>
      </w:r>
      <w:r>
        <w:rPr>
          <w:spacing w:val="-2"/>
        </w:rPr>
        <w:t xml:space="preserve"> </w:t>
      </w:r>
      <w:r>
        <w:t>the</w:t>
      </w:r>
      <w:r>
        <w:rPr>
          <w:spacing w:val="-2"/>
        </w:rPr>
        <w:t xml:space="preserve"> </w:t>
      </w:r>
      <w:r>
        <w:t>Resident</w:t>
      </w:r>
      <w:r>
        <w:rPr>
          <w:spacing w:val="-1"/>
        </w:rPr>
        <w:t xml:space="preserve"> </w:t>
      </w:r>
      <w:r>
        <w:t>Household</w:t>
      </w:r>
      <w:r>
        <w:rPr>
          <w:spacing w:val="-1"/>
        </w:rPr>
        <w:t xml:space="preserve"> </w:t>
      </w:r>
      <w:r>
        <w:t>or</w:t>
      </w:r>
      <w:r>
        <w:rPr>
          <w:spacing w:val="-2"/>
        </w:rPr>
        <w:t xml:space="preserve"> </w:t>
      </w:r>
      <w:r>
        <w:t>sent</w:t>
      </w:r>
      <w:r>
        <w:rPr>
          <w:spacing w:val="-1"/>
        </w:rPr>
        <w:t xml:space="preserve"> </w:t>
      </w:r>
      <w:r>
        <w:t>by</w:t>
      </w:r>
      <w:r>
        <w:rPr>
          <w:spacing w:val="-1"/>
        </w:rPr>
        <w:t xml:space="preserve"> </w:t>
      </w:r>
      <w:r>
        <w:t>prepaid</w:t>
      </w:r>
      <w:r>
        <w:rPr>
          <w:spacing w:val="-1"/>
        </w:rPr>
        <w:t xml:space="preserve"> </w:t>
      </w:r>
      <w:r>
        <w:t>first</w:t>
      </w:r>
      <w:r>
        <w:rPr>
          <w:spacing w:val="-1"/>
        </w:rPr>
        <w:t xml:space="preserve"> </w:t>
      </w:r>
      <w:r>
        <w:t>class</w:t>
      </w:r>
      <w:r>
        <w:rPr>
          <w:spacing w:val="-1"/>
        </w:rPr>
        <w:t xml:space="preserve"> </w:t>
      </w:r>
      <w:r>
        <w:t>mail,</w:t>
      </w:r>
      <w:r>
        <w:rPr>
          <w:spacing w:val="-1"/>
        </w:rPr>
        <w:t xml:space="preserve"> </w:t>
      </w:r>
      <w:r>
        <w:t>properly addressed to the Resident Household at the address set forth in this lease.</w:t>
      </w:r>
      <w:r>
        <w:rPr>
          <w:spacing w:val="40"/>
        </w:rPr>
        <w:t xml:space="preserve"> </w:t>
      </w:r>
      <w:r>
        <w:t xml:space="preserve">All notices to the </w:t>
      </w:r>
      <w:r w:rsidR="001441C5">
        <w:t>PGHA</w:t>
      </w:r>
      <w:r>
        <w:t xml:space="preserve"> required under this Lease Agreement or required by federal law or State law shall be in writing and shall be delivered to the Asset management office or the </w:t>
      </w:r>
      <w:r w:rsidR="001441C5">
        <w:t>PGHA</w:t>
      </w:r>
      <w:r>
        <w:t xml:space="preserve"> central office or sent by prepaid first-class mail properly addressed to the Asset management office or the central office.</w:t>
      </w:r>
    </w:p>
    <w:p w14:paraId="58D95D5B" w14:textId="77777777" w:rsidR="00527238" w:rsidRDefault="00527238">
      <w:pPr>
        <w:pStyle w:val="BodyText"/>
        <w:jc w:val="both"/>
        <w:sectPr w:rsidR="00527238">
          <w:pgSz w:w="12240" w:h="15840"/>
          <w:pgMar w:top="2020" w:right="720" w:bottom="1040" w:left="720" w:header="915" w:footer="846" w:gutter="0"/>
          <w:cols w:space="720"/>
        </w:sectPr>
      </w:pPr>
    </w:p>
    <w:p w14:paraId="58D95D5C" w14:textId="77777777" w:rsidR="00527238" w:rsidRDefault="001E1F4F">
      <w:pPr>
        <w:pStyle w:val="Heading2"/>
        <w:numPr>
          <w:ilvl w:val="0"/>
          <w:numId w:val="17"/>
        </w:numPr>
        <w:tabs>
          <w:tab w:val="left" w:pos="1295"/>
        </w:tabs>
        <w:spacing w:before="233"/>
        <w:ind w:left="1295" w:hanging="575"/>
        <w:rPr>
          <w:u w:val="none"/>
        </w:rPr>
      </w:pPr>
      <w:r>
        <w:lastRenderedPageBreak/>
        <w:t>Revisions</w:t>
      </w:r>
      <w:r>
        <w:rPr>
          <w:spacing w:val="-3"/>
        </w:rPr>
        <w:t xml:space="preserve"> </w:t>
      </w:r>
      <w:r>
        <w:t>of</w:t>
      </w:r>
      <w:r>
        <w:rPr>
          <w:spacing w:val="-1"/>
        </w:rPr>
        <w:t xml:space="preserve"> </w:t>
      </w:r>
      <w:r>
        <w:t>the</w:t>
      </w:r>
      <w:r>
        <w:rPr>
          <w:spacing w:val="-2"/>
        </w:rPr>
        <w:t xml:space="preserve"> </w:t>
      </w:r>
      <w:r>
        <w:t xml:space="preserve">Lease </w:t>
      </w:r>
      <w:r>
        <w:rPr>
          <w:spacing w:val="-2"/>
        </w:rPr>
        <w:t>Agreement</w:t>
      </w:r>
    </w:p>
    <w:p w14:paraId="58D95D5D" w14:textId="77777777" w:rsidR="00527238" w:rsidRDefault="00527238">
      <w:pPr>
        <w:pStyle w:val="BodyText"/>
        <w:rPr>
          <w:b/>
        </w:rPr>
      </w:pPr>
    </w:p>
    <w:p w14:paraId="58D95D5E" w14:textId="6E9003BD" w:rsidR="00527238" w:rsidRDefault="001E1F4F">
      <w:pPr>
        <w:pStyle w:val="ListParagraph"/>
        <w:numPr>
          <w:ilvl w:val="0"/>
          <w:numId w:val="7"/>
        </w:numPr>
        <w:tabs>
          <w:tab w:val="left" w:pos="1618"/>
        </w:tabs>
        <w:ind w:left="1618" w:hanging="327"/>
        <w:rPr>
          <w:sz w:val="24"/>
        </w:rPr>
      </w:pPr>
      <w:r>
        <w:rPr>
          <w:sz w:val="24"/>
        </w:rPr>
        <w:t>The</w:t>
      </w:r>
      <w:r>
        <w:rPr>
          <w:spacing w:val="-5"/>
          <w:sz w:val="24"/>
        </w:rPr>
        <w:t xml:space="preserve"> </w:t>
      </w:r>
      <w:r w:rsidR="001441C5">
        <w:rPr>
          <w:sz w:val="24"/>
        </w:rPr>
        <w:t>PGHA</w:t>
      </w:r>
      <w:r>
        <w:rPr>
          <w:spacing w:val="-1"/>
          <w:sz w:val="24"/>
        </w:rPr>
        <w:t xml:space="preserve"> </w:t>
      </w:r>
      <w:r>
        <w:rPr>
          <w:sz w:val="24"/>
        </w:rPr>
        <w:t>may</w:t>
      </w:r>
      <w:r>
        <w:rPr>
          <w:spacing w:val="-1"/>
          <w:sz w:val="24"/>
        </w:rPr>
        <w:t xml:space="preserve"> </w:t>
      </w:r>
      <w:r>
        <w:rPr>
          <w:sz w:val="24"/>
        </w:rPr>
        <w:t>in its</w:t>
      </w:r>
      <w:r>
        <w:rPr>
          <w:spacing w:val="-2"/>
          <w:sz w:val="24"/>
        </w:rPr>
        <w:t xml:space="preserve"> </w:t>
      </w:r>
      <w:r>
        <w:rPr>
          <w:sz w:val="24"/>
        </w:rPr>
        <w:t>sole</w:t>
      </w:r>
      <w:r>
        <w:rPr>
          <w:spacing w:val="-1"/>
          <w:sz w:val="24"/>
        </w:rPr>
        <w:t xml:space="preserve"> </w:t>
      </w:r>
      <w:r>
        <w:rPr>
          <w:sz w:val="24"/>
        </w:rPr>
        <w:t>discretion</w:t>
      </w:r>
      <w:r>
        <w:rPr>
          <w:spacing w:val="-1"/>
          <w:sz w:val="24"/>
        </w:rPr>
        <w:t xml:space="preserve"> </w:t>
      </w:r>
      <w:r>
        <w:rPr>
          <w:sz w:val="24"/>
        </w:rPr>
        <w:t>revise</w:t>
      </w:r>
      <w:r>
        <w:rPr>
          <w:spacing w:val="-1"/>
          <w:sz w:val="24"/>
        </w:rPr>
        <w:t xml:space="preserve"> </w:t>
      </w:r>
      <w:r>
        <w:rPr>
          <w:sz w:val="24"/>
        </w:rPr>
        <w:t>or</w:t>
      </w:r>
      <w:r>
        <w:rPr>
          <w:spacing w:val="-1"/>
          <w:sz w:val="24"/>
        </w:rPr>
        <w:t xml:space="preserve"> </w:t>
      </w:r>
      <w:r>
        <w:rPr>
          <w:sz w:val="24"/>
        </w:rPr>
        <w:t>modify this</w:t>
      </w:r>
      <w:r>
        <w:rPr>
          <w:spacing w:val="-2"/>
          <w:sz w:val="24"/>
        </w:rPr>
        <w:t xml:space="preserve"> </w:t>
      </w:r>
      <w:r>
        <w:rPr>
          <w:sz w:val="24"/>
        </w:rPr>
        <w:t>Lease</w:t>
      </w:r>
      <w:r>
        <w:rPr>
          <w:spacing w:val="-1"/>
          <w:sz w:val="24"/>
        </w:rPr>
        <w:t xml:space="preserve"> </w:t>
      </w:r>
      <w:r>
        <w:rPr>
          <w:spacing w:val="-2"/>
          <w:sz w:val="24"/>
        </w:rPr>
        <w:t>Agreement.</w:t>
      </w:r>
    </w:p>
    <w:p w14:paraId="58D95D5F" w14:textId="77777777" w:rsidR="00527238" w:rsidRDefault="00527238">
      <w:pPr>
        <w:pStyle w:val="BodyText"/>
      </w:pPr>
    </w:p>
    <w:p w14:paraId="58D95D60" w14:textId="2BC9AFBA" w:rsidR="00527238" w:rsidRDefault="001E1F4F">
      <w:pPr>
        <w:pStyle w:val="ListParagraph"/>
        <w:numPr>
          <w:ilvl w:val="0"/>
          <w:numId w:val="7"/>
        </w:numPr>
        <w:tabs>
          <w:tab w:val="left" w:pos="1619"/>
          <w:tab w:val="left" w:pos="1651"/>
        </w:tabs>
        <w:ind w:left="1651" w:right="569" w:hanging="360"/>
        <w:rPr>
          <w:sz w:val="24"/>
        </w:rPr>
      </w:pPr>
      <w:r>
        <w:rPr>
          <w:sz w:val="24"/>
        </w:rPr>
        <w:t xml:space="preserve">The </w:t>
      </w:r>
      <w:r w:rsidR="001441C5">
        <w:rPr>
          <w:sz w:val="24"/>
        </w:rPr>
        <w:t>PGHA</w:t>
      </w:r>
      <w:r>
        <w:rPr>
          <w:sz w:val="24"/>
        </w:rPr>
        <w:t xml:space="preserve"> shall provide thirty (30) days written notice to Residents setting forth any proposed change in the Lease Agreement used by this site and providing Residents an opportunity to present written comments which shall be taken into consideration by the </w:t>
      </w:r>
      <w:r w:rsidR="001441C5">
        <w:rPr>
          <w:sz w:val="24"/>
        </w:rPr>
        <w:t>PGHA</w:t>
      </w:r>
      <w:r>
        <w:rPr>
          <w:sz w:val="24"/>
        </w:rPr>
        <w:t xml:space="preserve"> prior to the formal adoption of any new Lease Agreement in accordance with federal regulations.</w:t>
      </w:r>
    </w:p>
    <w:p w14:paraId="58D95D61" w14:textId="77777777" w:rsidR="00527238" w:rsidRDefault="00527238">
      <w:pPr>
        <w:pStyle w:val="BodyText"/>
        <w:spacing w:before="1"/>
      </w:pPr>
    </w:p>
    <w:p w14:paraId="58D95D62" w14:textId="1534E84E" w:rsidR="00527238" w:rsidRDefault="001E1F4F">
      <w:pPr>
        <w:pStyle w:val="ListParagraph"/>
        <w:numPr>
          <w:ilvl w:val="0"/>
          <w:numId w:val="7"/>
        </w:numPr>
        <w:tabs>
          <w:tab w:val="left" w:pos="1619"/>
          <w:tab w:val="left" w:pos="1651"/>
        </w:tabs>
        <w:ind w:left="1651" w:right="571" w:hanging="360"/>
        <w:rPr>
          <w:sz w:val="24"/>
        </w:rPr>
      </w:pPr>
      <w:r>
        <w:rPr>
          <w:sz w:val="24"/>
        </w:rPr>
        <w:t xml:space="preserve">After the notice period provided in paragraph XIII (B), the </w:t>
      </w:r>
      <w:r w:rsidR="001441C5">
        <w:rPr>
          <w:sz w:val="24"/>
        </w:rPr>
        <w:t>PGHA</w:t>
      </w:r>
      <w:r>
        <w:rPr>
          <w:sz w:val="24"/>
        </w:rPr>
        <w:t xml:space="preserve"> may offer a revision to the Lease Agreement used by this site to the Resident Household.</w:t>
      </w:r>
      <w:r>
        <w:rPr>
          <w:spacing w:val="40"/>
          <w:sz w:val="24"/>
        </w:rPr>
        <w:t xml:space="preserve"> </w:t>
      </w:r>
      <w:r>
        <w:rPr>
          <w:sz w:val="24"/>
        </w:rPr>
        <w:t xml:space="preserve">The </w:t>
      </w:r>
      <w:r w:rsidR="001441C5">
        <w:rPr>
          <w:sz w:val="24"/>
        </w:rPr>
        <w:t>PGHA</w:t>
      </w:r>
      <w:r>
        <w:rPr>
          <w:sz w:val="24"/>
        </w:rPr>
        <w:t xml:space="preserve"> must give the Resident Household written notice of the offer of a revision at least 30 days before it is scheduled to take effect.</w:t>
      </w:r>
      <w:r>
        <w:rPr>
          <w:spacing w:val="40"/>
          <w:sz w:val="24"/>
        </w:rPr>
        <w:t xml:space="preserve"> </w:t>
      </w:r>
      <w:r>
        <w:rPr>
          <w:sz w:val="24"/>
        </w:rPr>
        <w:t>The written notice will specify the time within which it must be</w:t>
      </w:r>
      <w:r>
        <w:rPr>
          <w:spacing w:val="-1"/>
          <w:sz w:val="24"/>
        </w:rPr>
        <w:t xml:space="preserve"> </w:t>
      </w:r>
      <w:r>
        <w:rPr>
          <w:sz w:val="24"/>
        </w:rPr>
        <w:t>accepted</w:t>
      </w:r>
      <w:r>
        <w:rPr>
          <w:spacing w:val="-1"/>
          <w:sz w:val="24"/>
        </w:rPr>
        <w:t xml:space="preserve"> </w:t>
      </w:r>
      <w:r>
        <w:rPr>
          <w:sz w:val="24"/>
        </w:rPr>
        <w:t>by the</w:t>
      </w:r>
      <w:r>
        <w:rPr>
          <w:spacing w:val="-1"/>
          <w:sz w:val="24"/>
        </w:rPr>
        <w:t xml:space="preserve"> </w:t>
      </w:r>
      <w:r>
        <w:rPr>
          <w:sz w:val="24"/>
        </w:rPr>
        <w:t>Resident Household.</w:t>
      </w:r>
      <w:r>
        <w:rPr>
          <w:spacing w:val="40"/>
          <w:sz w:val="24"/>
        </w:rPr>
        <w:t xml:space="preserve"> </w:t>
      </w:r>
      <w:r>
        <w:rPr>
          <w:sz w:val="24"/>
        </w:rPr>
        <w:t>This Lease Agreement may</w:t>
      </w:r>
      <w:r>
        <w:rPr>
          <w:spacing w:val="-1"/>
          <w:sz w:val="24"/>
        </w:rPr>
        <w:t xml:space="preserve"> </w:t>
      </w:r>
      <w:r>
        <w:rPr>
          <w:sz w:val="24"/>
        </w:rPr>
        <w:t>be terminated</w:t>
      </w:r>
      <w:r>
        <w:rPr>
          <w:spacing w:val="-1"/>
          <w:sz w:val="24"/>
        </w:rPr>
        <w:t xml:space="preserve"> </w:t>
      </w:r>
      <w:r>
        <w:rPr>
          <w:sz w:val="24"/>
        </w:rPr>
        <w:t>if</w:t>
      </w:r>
      <w:r>
        <w:rPr>
          <w:spacing w:val="-1"/>
          <w:sz w:val="24"/>
        </w:rPr>
        <w:t xml:space="preserve"> </w:t>
      </w:r>
      <w:r>
        <w:rPr>
          <w:sz w:val="24"/>
        </w:rPr>
        <w:t xml:space="preserve">the Resident Household fails to accept the </w:t>
      </w:r>
      <w:r w:rsidR="001441C5">
        <w:rPr>
          <w:sz w:val="24"/>
        </w:rPr>
        <w:t>PGHA</w:t>
      </w:r>
      <w:r>
        <w:rPr>
          <w:sz w:val="24"/>
        </w:rPr>
        <w:t xml:space="preserve">’s offer to revise an existing Lease </w:t>
      </w:r>
      <w:r>
        <w:rPr>
          <w:spacing w:val="-2"/>
          <w:sz w:val="24"/>
        </w:rPr>
        <w:t>Agreement.</w:t>
      </w:r>
    </w:p>
    <w:p w14:paraId="58D95D63" w14:textId="77777777" w:rsidR="00527238" w:rsidRDefault="00527238">
      <w:pPr>
        <w:pStyle w:val="BodyText"/>
      </w:pPr>
    </w:p>
    <w:p w14:paraId="58D95D64" w14:textId="77777777" w:rsidR="00527238" w:rsidRDefault="001E1F4F">
      <w:pPr>
        <w:pStyle w:val="Heading2"/>
        <w:numPr>
          <w:ilvl w:val="0"/>
          <w:numId w:val="17"/>
        </w:numPr>
        <w:tabs>
          <w:tab w:val="left" w:pos="1217"/>
        </w:tabs>
        <w:ind w:left="1217" w:hanging="497"/>
      </w:pPr>
      <w:r>
        <w:rPr>
          <w:spacing w:val="-2"/>
        </w:rPr>
        <w:t xml:space="preserve"> </w:t>
      </w:r>
      <w:r>
        <w:t>​</w:t>
      </w:r>
      <w:r>
        <w:rPr>
          <w:spacing w:val="10"/>
        </w:rPr>
        <w:t xml:space="preserve"> </w:t>
      </w:r>
      <w:r>
        <w:t>Termination</w:t>
      </w:r>
      <w:r>
        <w:rPr>
          <w:spacing w:val="-2"/>
        </w:rPr>
        <w:t xml:space="preserve"> </w:t>
      </w:r>
      <w:r>
        <w:t>of</w:t>
      </w:r>
      <w:r>
        <w:rPr>
          <w:spacing w:val="-1"/>
        </w:rPr>
        <w:t xml:space="preserve"> </w:t>
      </w:r>
      <w:r>
        <w:t>the</w:t>
      </w:r>
      <w:r>
        <w:rPr>
          <w:spacing w:val="-2"/>
        </w:rPr>
        <w:t xml:space="preserve"> </w:t>
      </w:r>
      <w:r>
        <w:t>Lease</w:t>
      </w:r>
      <w:r>
        <w:rPr>
          <w:spacing w:val="-2"/>
        </w:rPr>
        <w:t xml:space="preserve"> Agreement</w:t>
      </w:r>
    </w:p>
    <w:p w14:paraId="58D95D65" w14:textId="5E21EC87" w:rsidR="00527238" w:rsidRDefault="001E1F4F">
      <w:pPr>
        <w:pStyle w:val="BodyText"/>
        <w:spacing w:before="183"/>
        <w:ind w:left="720"/>
      </w:pPr>
      <w:r>
        <w:t xml:space="preserve">In terminating the Lease Agreement, the following procedures shall be followed by the </w:t>
      </w:r>
      <w:r w:rsidR="001441C5">
        <w:t>PGHA</w:t>
      </w:r>
      <w:r>
        <w:t xml:space="preserve"> and Resident Head of Household:</w:t>
      </w:r>
    </w:p>
    <w:p w14:paraId="58D95D66" w14:textId="6FC2FF73" w:rsidR="00527238" w:rsidRDefault="001E1F4F">
      <w:pPr>
        <w:pStyle w:val="ListParagraph"/>
        <w:numPr>
          <w:ilvl w:val="0"/>
          <w:numId w:val="6"/>
        </w:numPr>
        <w:tabs>
          <w:tab w:val="left" w:pos="1800"/>
        </w:tabs>
        <w:spacing w:before="185"/>
        <w:ind w:right="570"/>
        <w:jc w:val="both"/>
        <w:rPr>
          <w:sz w:val="24"/>
        </w:rPr>
      </w:pPr>
      <w:r>
        <w:rPr>
          <w:sz w:val="24"/>
        </w:rPr>
        <w:t xml:space="preserve">The </w:t>
      </w:r>
      <w:r w:rsidR="001441C5">
        <w:rPr>
          <w:sz w:val="24"/>
        </w:rPr>
        <w:t>PGHA</w:t>
      </w:r>
      <w:r>
        <w:rPr>
          <w:sz w:val="24"/>
        </w:rPr>
        <w:t xml:space="preserve"> may terminate the tenancy only for serious or repeated violations of</w:t>
      </w:r>
      <w:r>
        <w:rPr>
          <w:spacing w:val="40"/>
          <w:sz w:val="24"/>
        </w:rPr>
        <w:t xml:space="preserve"> </w:t>
      </w:r>
      <w:r>
        <w:rPr>
          <w:sz w:val="24"/>
        </w:rPr>
        <w:t>material terms of the Lease such as failure to make payments due under the Lease, fulfill Resident obligations described in the Lease, or for other good cause and only by bringing a court action to evict the Resident from the unit.</w:t>
      </w:r>
      <w:r>
        <w:rPr>
          <w:spacing w:val="40"/>
          <w:sz w:val="24"/>
        </w:rPr>
        <w:t xml:space="preserve"> </w:t>
      </w:r>
      <w:r>
        <w:rPr>
          <w:sz w:val="24"/>
        </w:rPr>
        <w:t>Other good cause includes but is not limited to: (1) criminal activity, drug related criminal activity, alcohol abuse, and registration as a Sex Offender, as provided elsewhere in the Lease; (2) discovery after</w:t>
      </w:r>
      <w:r>
        <w:rPr>
          <w:spacing w:val="-1"/>
          <w:sz w:val="24"/>
        </w:rPr>
        <w:t xml:space="preserve"> </w:t>
      </w:r>
      <w:r>
        <w:rPr>
          <w:sz w:val="24"/>
        </w:rPr>
        <w:t>admission</w:t>
      </w:r>
      <w:r>
        <w:rPr>
          <w:spacing w:val="-2"/>
          <w:sz w:val="24"/>
        </w:rPr>
        <w:t xml:space="preserve"> </w:t>
      </w:r>
      <w:r>
        <w:rPr>
          <w:sz w:val="24"/>
        </w:rPr>
        <w:t>of</w:t>
      </w:r>
      <w:r>
        <w:rPr>
          <w:spacing w:val="-3"/>
          <w:sz w:val="24"/>
        </w:rPr>
        <w:t xml:space="preserve"> </w:t>
      </w:r>
      <w:r>
        <w:rPr>
          <w:sz w:val="24"/>
        </w:rPr>
        <w:t>facts</w:t>
      </w:r>
      <w:r>
        <w:rPr>
          <w:spacing w:val="-2"/>
          <w:sz w:val="24"/>
        </w:rPr>
        <w:t xml:space="preserve"> </w:t>
      </w:r>
      <w:r>
        <w:rPr>
          <w:sz w:val="24"/>
        </w:rPr>
        <w:t>that</w:t>
      </w:r>
      <w:r>
        <w:rPr>
          <w:spacing w:val="-2"/>
          <w:sz w:val="24"/>
        </w:rPr>
        <w:t xml:space="preserve"> </w:t>
      </w:r>
      <w:r>
        <w:rPr>
          <w:sz w:val="24"/>
        </w:rPr>
        <w:t>would</w:t>
      </w:r>
      <w:r>
        <w:rPr>
          <w:spacing w:val="-2"/>
          <w:sz w:val="24"/>
        </w:rPr>
        <w:t xml:space="preserve"> </w:t>
      </w:r>
      <w:r>
        <w:rPr>
          <w:sz w:val="24"/>
        </w:rPr>
        <w:t>have</w:t>
      </w:r>
      <w:r>
        <w:rPr>
          <w:spacing w:val="-2"/>
          <w:sz w:val="24"/>
        </w:rPr>
        <w:t xml:space="preserve"> </w:t>
      </w:r>
      <w:r>
        <w:rPr>
          <w:sz w:val="24"/>
        </w:rPr>
        <w:t>made</w:t>
      </w:r>
      <w:r>
        <w:rPr>
          <w:spacing w:val="-4"/>
          <w:sz w:val="24"/>
        </w:rPr>
        <w:t xml:space="preserve"> </w:t>
      </w:r>
      <w:r>
        <w:rPr>
          <w:sz w:val="24"/>
        </w:rPr>
        <w:t>the</w:t>
      </w:r>
      <w:r>
        <w:rPr>
          <w:spacing w:val="-1"/>
          <w:sz w:val="24"/>
        </w:rPr>
        <w:t xml:space="preserve"> </w:t>
      </w:r>
      <w:r>
        <w:rPr>
          <w:sz w:val="24"/>
        </w:rPr>
        <w:t>Resident</w:t>
      </w:r>
      <w:r>
        <w:rPr>
          <w:spacing w:val="-2"/>
          <w:sz w:val="24"/>
        </w:rPr>
        <w:t xml:space="preserve"> </w:t>
      </w:r>
      <w:r>
        <w:rPr>
          <w:sz w:val="24"/>
        </w:rPr>
        <w:t>ineligible</w:t>
      </w:r>
      <w:r>
        <w:rPr>
          <w:spacing w:val="-3"/>
          <w:sz w:val="24"/>
        </w:rPr>
        <w:t xml:space="preserve"> </w:t>
      </w:r>
      <w:r>
        <w:rPr>
          <w:sz w:val="24"/>
        </w:rPr>
        <w:t>for</w:t>
      </w:r>
      <w:r>
        <w:rPr>
          <w:spacing w:val="-4"/>
          <w:sz w:val="24"/>
        </w:rPr>
        <w:t xml:space="preserve"> </w:t>
      </w:r>
      <w:r>
        <w:rPr>
          <w:sz w:val="24"/>
        </w:rPr>
        <w:t>admission;</w:t>
      </w:r>
      <w:r>
        <w:rPr>
          <w:spacing w:val="-2"/>
          <w:sz w:val="24"/>
        </w:rPr>
        <w:t xml:space="preserve"> </w:t>
      </w:r>
      <w:r>
        <w:rPr>
          <w:sz w:val="24"/>
        </w:rPr>
        <w:t>(3) discovery of material false statements or fraud by the Resident in connection with an application for assistance or with re-examination of income; (4) failure of a Resident Household to comply with Community Service requirements and continuation of non-compliance after given an opportunity to comply (this failure will be grounds for not renewing the</w:t>
      </w:r>
      <w:r>
        <w:rPr>
          <w:spacing w:val="-1"/>
          <w:sz w:val="24"/>
        </w:rPr>
        <w:t xml:space="preserve"> </w:t>
      </w:r>
      <w:r>
        <w:rPr>
          <w:sz w:val="24"/>
        </w:rPr>
        <w:t>lease</w:t>
      </w:r>
      <w:r>
        <w:rPr>
          <w:spacing w:val="-1"/>
          <w:sz w:val="24"/>
        </w:rPr>
        <w:t xml:space="preserve"> </w:t>
      </w:r>
      <w:r>
        <w:rPr>
          <w:sz w:val="24"/>
        </w:rPr>
        <w:t>and tenancy termination at the end of</w:t>
      </w:r>
      <w:r>
        <w:rPr>
          <w:spacing w:val="-1"/>
          <w:sz w:val="24"/>
        </w:rPr>
        <w:t xml:space="preserve"> </w:t>
      </w:r>
      <w:r>
        <w:rPr>
          <w:sz w:val="24"/>
        </w:rPr>
        <w:t>the</w:t>
      </w:r>
      <w:r>
        <w:rPr>
          <w:spacing w:val="-1"/>
          <w:sz w:val="24"/>
        </w:rPr>
        <w:t xml:space="preserve"> </w:t>
      </w:r>
      <w:r>
        <w:rPr>
          <w:sz w:val="24"/>
        </w:rPr>
        <w:t>lease</w:t>
      </w:r>
      <w:r>
        <w:rPr>
          <w:spacing w:val="-1"/>
          <w:sz w:val="24"/>
        </w:rPr>
        <w:t xml:space="preserve"> </w:t>
      </w:r>
      <w:r>
        <w:rPr>
          <w:sz w:val="24"/>
        </w:rPr>
        <w:t>term); and (5)</w:t>
      </w:r>
      <w:r>
        <w:rPr>
          <w:spacing w:val="-2"/>
          <w:sz w:val="24"/>
        </w:rPr>
        <w:t xml:space="preserve"> </w:t>
      </w:r>
      <w:r>
        <w:rPr>
          <w:sz w:val="24"/>
        </w:rPr>
        <w:t xml:space="preserve">failure to accept the </w:t>
      </w:r>
      <w:r w:rsidR="001441C5">
        <w:rPr>
          <w:sz w:val="24"/>
        </w:rPr>
        <w:t>PGHA</w:t>
      </w:r>
      <w:r>
        <w:rPr>
          <w:sz w:val="24"/>
        </w:rPr>
        <w:t>’s offer of a Lease revision to an existing Lease. (6) for breach of a Stipulation Agreement;</w:t>
      </w:r>
      <w:r>
        <w:rPr>
          <w:spacing w:val="40"/>
          <w:sz w:val="24"/>
        </w:rPr>
        <w:t xml:space="preserve"> </w:t>
      </w:r>
      <w:r>
        <w:rPr>
          <w:sz w:val="24"/>
        </w:rPr>
        <w:t xml:space="preserve">(7) for engaging in criminal acts of physical (domestic) violence crimes as per Public Law 109-162, the Violence Against Women Act (VAWA), and the </w:t>
      </w:r>
      <w:r w:rsidR="001441C5">
        <w:rPr>
          <w:sz w:val="24"/>
        </w:rPr>
        <w:t>PGHA</w:t>
      </w:r>
      <w:r>
        <w:rPr>
          <w:sz w:val="24"/>
        </w:rPr>
        <w:t xml:space="preserve">’s One Strike Policy, as amended.; (8) for other “good cause” reasons as more fully described in </w:t>
      </w:r>
      <w:r w:rsidR="00C85860">
        <w:rPr>
          <w:sz w:val="24"/>
        </w:rPr>
        <w:t xml:space="preserve">the local administrative policy </w:t>
      </w:r>
      <w:r>
        <w:rPr>
          <w:sz w:val="24"/>
        </w:rPr>
        <w:t>and/or set forth in other sections of the Lease Agreement, such as failure to allow</w:t>
      </w:r>
      <w:r>
        <w:rPr>
          <w:spacing w:val="-2"/>
          <w:sz w:val="24"/>
        </w:rPr>
        <w:t xml:space="preserve"> </w:t>
      </w:r>
      <w:r>
        <w:rPr>
          <w:sz w:val="24"/>
        </w:rPr>
        <w:t>inspection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unit,</w:t>
      </w:r>
      <w:r>
        <w:rPr>
          <w:spacing w:val="-2"/>
          <w:sz w:val="24"/>
        </w:rPr>
        <w:t xml:space="preserve"> </w:t>
      </w:r>
      <w:r>
        <w:rPr>
          <w:sz w:val="24"/>
        </w:rPr>
        <w:t>subletting</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premises,</w:t>
      </w:r>
      <w:r>
        <w:rPr>
          <w:spacing w:val="-2"/>
          <w:sz w:val="24"/>
        </w:rPr>
        <w:t xml:space="preserve"> </w:t>
      </w:r>
      <w:r>
        <w:rPr>
          <w:sz w:val="24"/>
        </w:rPr>
        <w:t>failure</w:t>
      </w:r>
      <w:r>
        <w:rPr>
          <w:spacing w:val="-2"/>
          <w:sz w:val="24"/>
        </w:rPr>
        <w:t xml:space="preserve"> </w:t>
      </w:r>
      <w:r>
        <w:rPr>
          <w:sz w:val="24"/>
        </w:rPr>
        <w:t>or</w:t>
      </w:r>
      <w:r>
        <w:rPr>
          <w:spacing w:val="-1"/>
          <w:sz w:val="24"/>
        </w:rPr>
        <w:t xml:space="preserve"> </w:t>
      </w:r>
      <w:r>
        <w:rPr>
          <w:sz w:val="24"/>
        </w:rPr>
        <w:t>refusal</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household under a Revitalization Plan to relocate, etc.</w:t>
      </w:r>
    </w:p>
    <w:p w14:paraId="58D95D67" w14:textId="77777777" w:rsidR="00527238" w:rsidRDefault="00527238">
      <w:pPr>
        <w:pStyle w:val="ListParagraph"/>
        <w:rPr>
          <w:sz w:val="24"/>
        </w:rPr>
        <w:sectPr w:rsidR="00527238">
          <w:pgSz w:w="12240" w:h="15840"/>
          <w:pgMar w:top="2020" w:right="720" w:bottom="1040" w:left="720" w:header="915" w:footer="846" w:gutter="0"/>
          <w:cols w:space="720"/>
        </w:sectPr>
      </w:pPr>
    </w:p>
    <w:p w14:paraId="58D95D68" w14:textId="4D3D7F3B" w:rsidR="00527238" w:rsidRDefault="001E1F4F">
      <w:pPr>
        <w:pStyle w:val="ListParagraph"/>
        <w:numPr>
          <w:ilvl w:val="0"/>
          <w:numId w:val="6"/>
        </w:numPr>
        <w:tabs>
          <w:tab w:val="left" w:pos="1260"/>
        </w:tabs>
        <w:spacing w:before="233"/>
        <w:ind w:left="1260" w:right="578"/>
        <w:jc w:val="both"/>
        <w:rPr>
          <w:sz w:val="24"/>
        </w:rPr>
      </w:pPr>
      <w:r>
        <w:rPr>
          <w:sz w:val="24"/>
        </w:rPr>
        <w:lastRenderedPageBreak/>
        <w:t xml:space="preserve">The </w:t>
      </w:r>
      <w:r w:rsidR="001441C5">
        <w:rPr>
          <w:sz w:val="24"/>
        </w:rPr>
        <w:t>PGHA</w:t>
      </w:r>
      <w:r>
        <w:rPr>
          <w:sz w:val="24"/>
        </w:rPr>
        <w:t xml:space="preserve"> shall, unless otherwise provided by federal law, give written Notice of the proposed</w:t>
      </w:r>
      <w:r>
        <w:rPr>
          <w:spacing w:val="-1"/>
          <w:sz w:val="24"/>
        </w:rPr>
        <w:t xml:space="preserve"> </w:t>
      </w:r>
      <w:r>
        <w:rPr>
          <w:sz w:val="24"/>
        </w:rPr>
        <w:t>termination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Lease</w:t>
      </w:r>
      <w:r>
        <w:rPr>
          <w:spacing w:val="-2"/>
          <w:sz w:val="24"/>
        </w:rPr>
        <w:t xml:space="preserve"> </w:t>
      </w:r>
      <w:r>
        <w:rPr>
          <w:sz w:val="24"/>
        </w:rPr>
        <w:t>Agreement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Resident</w:t>
      </w:r>
      <w:r>
        <w:rPr>
          <w:spacing w:val="-1"/>
          <w:sz w:val="24"/>
        </w:rPr>
        <w:t xml:space="preserve"> </w:t>
      </w:r>
      <w:r>
        <w:rPr>
          <w:sz w:val="24"/>
        </w:rPr>
        <w:t>Head</w:t>
      </w:r>
      <w:r>
        <w:rPr>
          <w:spacing w:val="-1"/>
          <w:sz w:val="24"/>
        </w:rPr>
        <w:t xml:space="preserve"> </w:t>
      </w:r>
      <w:r>
        <w:rPr>
          <w:sz w:val="24"/>
        </w:rPr>
        <w:t>of</w:t>
      </w:r>
      <w:r>
        <w:rPr>
          <w:spacing w:val="-2"/>
          <w:sz w:val="24"/>
        </w:rPr>
        <w:t xml:space="preserve"> </w:t>
      </w:r>
      <w:r>
        <w:rPr>
          <w:sz w:val="24"/>
        </w:rPr>
        <w:t>Household</w:t>
      </w:r>
      <w:r>
        <w:rPr>
          <w:spacing w:val="-1"/>
          <w:sz w:val="24"/>
        </w:rPr>
        <w:t xml:space="preserve"> </w:t>
      </w:r>
      <w:r>
        <w:rPr>
          <w:sz w:val="24"/>
        </w:rPr>
        <w:t>as</w:t>
      </w:r>
      <w:r>
        <w:rPr>
          <w:spacing w:val="-1"/>
          <w:sz w:val="24"/>
        </w:rPr>
        <w:t xml:space="preserve"> </w:t>
      </w:r>
      <w:r>
        <w:rPr>
          <w:sz w:val="24"/>
        </w:rPr>
        <w:t>follows:</w:t>
      </w:r>
    </w:p>
    <w:p w14:paraId="58D95D69" w14:textId="3F560604" w:rsidR="00527238" w:rsidRDefault="001E1F4F">
      <w:pPr>
        <w:pStyle w:val="BodyText"/>
        <w:ind w:left="1260" w:right="570"/>
        <w:jc w:val="both"/>
      </w:pPr>
      <w:r>
        <w:t xml:space="preserve">(i) 14 days in the case of failure to pay rent; (ii) a reasonable period of time considering the seriousness of the situation but not to exceed 30 days if: (a) the health or safety of other residents, </w:t>
      </w:r>
      <w:r w:rsidR="001441C5">
        <w:t>PGHA</w:t>
      </w:r>
      <w:r>
        <w:t xml:space="preserve"> employees, or persons residing in the immediate vicinity of the premises is threatened such as tampering with, disabling or removing utility company supplied equipment located anywhere on </w:t>
      </w:r>
      <w:r w:rsidR="001441C5">
        <w:t>PGHA</w:t>
      </w:r>
      <w:r>
        <w:t xml:space="preserve"> property or </w:t>
      </w:r>
      <w:r w:rsidR="001441C5">
        <w:t>PGHA</w:t>
      </w:r>
      <w:r>
        <w:t>-supplied smoke or carbon monoxide detectors from within the unit or common hallways or other threats to health and safety, (b) if the Resident’s unit is uninhabitable and the Resident refuses alternative accommodations, (c) failure to meet Resident Obligations, (d) if any member of the household</w:t>
      </w:r>
      <w:r>
        <w:rPr>
          <w:spacing w:val="18"/>
        </w:rPr>
        <w:t xml:space="preserve"> </w:t>
      </w:r>
      <w:r>
        <w:t>has</w:t>
      </w:r>
      <w:r>
        <w:rPr>
          <w:spacing w:val="21"/>
        </w:rPr>
        <w:t xml:space="preserve"> </w:t>
      </w:r>
      <w:r>
        <w:t>engaged</w:t>
      </w:r>
      <w:r>
        <w:rPr>
          <w:spacing w:val="20"/>
        </w:rPr>
        <w:t xml:space="preserve"> </w:t>
      </w:r>
      <w:r>
        <w:t>in</w:t>
      </w:r>
      <w:r>
        <w:rPr>
          <w:spacing w:val="21"/>
        </w:rPr>
        <w:t xml:space="preserve"> </w:t>
      </w:r>
      <w:r>
        <w:t>any</w:t>
      </w:r>
      <w:r>
        <w:rPr>
          <w:spacing w:val="20"/>
        </w:rPr>
        <w:t xml:space="preserve"> </w:t>
      </w:r>
      <w:r>
        <w:t>drug-related</w:t>
      </w:r>
      <w:r>
        <w:rPr>
          <w:spacing w:val="23"/>
        </w:rPr>
        <w:t xml:space="preserve"> </w:t>
      </w:r>
      <w:r>
        <w:t>criminal</w:t>
      </w:r>
      <w:r>
        <w:rPr>
          <w:spacing w:val="20"/>
        </w:rPr>
        <w:t xml:space="preserve"> </w:t>
      </w:r>
      <w:r>
        <w:t>activity</w:t>
      </w:r>
      <w:r>
        <w:rPr>
          <w:spacing w:val="21"/>
        </w:rPr>
        <w:t xml:space="preserve"> </w:t>
      </w:r>
      <w:r>
        <w:t>or</w:t>
      </w:r>
      <w:r>
        <w:rPr>
          <w:spacing w:val="19"/>
        </w:rPr>
        <w:t xml:space="preserve"> </w:t>
      </w:r>
      <w:r>
        <w:t>violent</w:t>
      </w:r>
      <w:r>
        <w:rPr>
          <w:spacing w:val="21"/>
        </w:rPr>
        <w:t xml:space="preserve"> </w:t>
      </w:r>
      <w:r>
        <w:t>criminal</w:t>
      </w:r>
      <w:r>
        <w:rPr>
          <w:spacing w:val="20"/>
        </w:rPr>
        <w:t xml:space="preserve"> </w:t>
      </w:r>
      <w:r>
        <w:t>activity;</w:t>
      </w:r>
      <w:r>
        <w:rPr>
          <w:spacing w:val="22"/>
        </w:rPr>
        <w:t xml:space="preserve"> </w:t>
      </w:r>
      <w:r>
        <w:rPr>
          <w:spacing w:val="-5"/>
        </w:rPr>
        <w:t>or</w:t>
      </w:r>
    </w:p>
    <w:p w14:paraId="58D95D6A" w14:textId="77777777" w:rsidR="00527238" w:rsidRDefault="001E1F4F">
      <w:pPr>
        <w:pStyle w:val="BodyText"/>
        <w:spacing w:before="1"/>
        <w:ind w:left="1260" w:right="573"/>
        <w:jc w:val="both"/>
      </w:pPr>
      <w:r>
        <w:t xml:space="preserve">(e) if any member of the household has been convicted of an offense which carries a maximum term of imprisonment of more than one (1) year; (iii) 30 days in any other case except that if a State or local law allows a shorter notice period, such shorter period shall </w:t>
      </w:r>
      <w:r>
        <w:rPr>
          <w:spacing w:val="-2"/>
        </w:rPr>
        <w:t>apply.</w:t>
      </w:r>
    </w:p>
    <w:p w14:paraId="58D95D6B" w14:textId="26DCF6B6" w:rsidR="00527238" w:rsidRDefault="001E1F4F">
      <w:pPr>
        <w:pStyle w:val="ListParagraph"/>
        <w:numPr>
          <w:ilvl w:val="0"/>
          <w:numId w:val="6"/>
        </w:numPr>
        <w:tabs>
          <w:tab w:val="left" w:pos="1260"/>
        </w:tabs>
        <w:spacing w:before="183"/>
        <w:ind w:left="1260" w:right="572"/>
        <w:jc w:val="both"/>
        <w:rPr>
          <w:sz w:val="24"/>
        </w:rPr>
      </w:pPr>
      <w:r>
        <w:rPr>
          <w:sz w:val="24"/>
        </w:rPr>
        <w:t>The Notice shall state specific reasons for the termination.</w:t>
      </w:r>
      <w:r>
        <w:rPr>
          <w:spacing w:val="40"/>
          <w:sz w:val="24"/>
        </w:rPr>
        <w:t xml:space="preserve"> </w:t>
      </w:r>
      <w:r>
        <w:rPr>
          <w:sz w:val="24"/>
        </w:rPr>
        <w:t xml:space="preserve">It shall inform the Resident Head of Household of his/her right to make such reply as he/she may wish, and of the Resident's right to examine </w:t>
      </w:r>
      <w:r w:rsidR="001441C5">
        <w:rPr>
          <w:sz w:val="24"/>
        </w:rPr>
        <w:t>PGHA</w:t>
      </w:r>
      <w:r>
        <w:rPr>
          <w:sz w:val="24"/>
        </w:rPr>
        <w:t xml:space="preserve"> documents directly relevant to the termination or eviction.</w:t>
      </w:r>
    </w:p>
    <w:p w14:paraId="58D95D6C" w14:textId="18DC5B52" w:rsidR="00527238" w:rsidRDefault="001E1F4F">
      <w:pPr>
        <w:pStyle w:val="ListParagraph"/>
        <w:numPr>
          <w:ilvl w:val="0"/>
          <w:numId w:val="6"/>
        </w:numPr>
        <w:tabs>
          <w:tab w:val="left" w:pos="1260"/>
        </w:tabs>
        <w:spacing w:before="185"/>
        <w:ind w:left="1260" w:right="574"/>
        <w:jc w:val="both"/>
        <w:rPr>
          <w:sz w:val="24"/>
        </w:rPr>
      </w:pPr>
      <w:r>
        <w:rPr>
          <w:sz w:val="24"/>
        </w:rPr>
        <w:t xml:space="preserve">The Notice shall also inform Resident of the right to request a grievance hearing in accordance with the </w:t>
      </w:r>
      <w:r w:rsidR="001441C5">
        <w:rPr>
          <w:sz w:val="24"/>
        </w:rPr>
        <w:t>PGHA</w:t>
      </w:r>
      <w:r>
        <w:rPr>
          <w:sz w:val="24"/>
        </w:rPr>
        <w:t>’s grievance procedures.</w:t>
      </w:r>
      <w:r>
        <w:rPr>
          <w:spacing w:val="40"/>
          <w:sz w:val="24"/>
        </w:rPr>
        <w:t xml:space="preserve"> </w:t>
      </w:r>
      <w:r>
        <w:rPr>
          <w:sz w:val="24"/>
        </w:rPr>
        <w:t>Pursuant to the grievance procedure, the tenancy shall not terminate until the period to request a hearing has expired.</w:t>
      </w:r>
      <w:r>
        <w:rPr>
          <w:spacing w:val="40"/>
          <w:sz w:val="24"/>
        </w:rPr>
        <w:t xml:space="preserve"> </w:t>
      </w:r>
      <w:r>
        <w:rPr>
          <w:sz w:val="24"/>
        </w:rPr>
        <w:t>This paragraph does not apply to termination actions based upon criminal activity and drug-related criminal activity as provided by federal regulation.</w:t>
      </w:r>
    </w:p>
    <w:p w14:paraId="58D95D6D" w14:textId="77777777" w:rsidR="00527238" w:rsidRDefault="001E1F4F">
      <w:pPr>
        <w:pStyle w:val="ListParagraph"/>
        <w:numPr>
          <w:ilvl w:val="0"/>
          <w:numId w:val="6"/>
        </w:numPr>
        <w:tabs>
          <w:tab w:val="left" w:pos="1258"/>
          <w:tab w:val="left" w:pos="1260"/>
        </w:tabs>
        <w:spacing w:before="185"/>
        <w:ind w:left="1260" w:right="573"/>
        <w:jc w:val="both"/>
        <w:rPr>
          <w:sz w:val="24"/>
        </w:rPr>
      </w:pPr>
      <w:r>
        <w:rPr>
          <w:sz w:val="24"/>
        </w:rPr>
        <w:t>Any Notice to Quit which is required by State or local law may be combined with, or run concurrently with, the Notice of Lease Agreement termination under this section.</w:t>
      </w:r>
      <w:r>
        <w:rPr>
          <w:spacing w:val="80"/>
          <w:sz w:val="24"/>
        </w:rPr>
        <w:t xml:space="preserve"> </w:t>
      </w:r>
      <w:r>
        <w:rPr>
          <w:sz w:val="24"/>
        </w:rPr>
        <w:t>The Notice to Quit must be in writing, and specify that if the Resident Household fails to vacate the unit within the applicable statutory period, appropriate action will be brought against him/her, and he/she may be required to pay the court costs and associated fees as permitted by federal regulation.</w:t>
      </w:r>
    </w:p>
    <w:p w14:paraId="58D95D6E" w14:textId="2A669C57" w:rsidR="00527238" w:rsidRDefault="001E1F4F">
      <w:pPr>
        <w:pStyle w:val="BodyText"/>
        <w:spacing w:before="182"/>
        <w:ind w:left="1260" w:right="569"/>
        <w:jc w:val="both"/>
      </w:pPr>
      <w:r>
        <w:t xml:space="preserve">The Resident Head of Household may terminate this Lease Agreement at any time by giving thirty (30) days written notice prior to the first of the month (e.g. if the Resident Head of Household intends to vacate on March 1st, the </w:t>
      </w:r>
      <w:r w:rsidR="001441C5">
        <w:t>PGHA</w:t>
      </w:r>
      <w:r>
        <w:t xml:space="preserve"> must receive notice no later than January 30th).</w:t>
      </w:r>
      <w:r>
        <w:rPr>
          <w:spacing w:val="40"/>
        </w:rPr>
        <w:t xml:space="preserve"> </w:t>
      </w:r>
      <w:r>
        <w:t>The Resident Head of Household must leave the apartment in broom-clean and good condition, except for</w:t>
      </w:r>
      <w:r>
        <w:rPr>
          <w:spacing w:val="-1"/>
        </w:rPr>
        <w:t xml:space="preserve"> </w:t>
      </w:r>
      <w:r>
        <w:t>normal wear and tear,</w:t>
      </w:r>
      <w:r>
        <w:rPr>
          <w:spacing w:val="-1"/>
        </w:rPr>
        <w:t xml:space="preserve"> </w:t>
      </w:r>
      <w:r>
        <w:t>and is required to return</w:t>
      </w:r>
      <w:r>
        <w:rPr>
          <w:spacing w:val="-1"/>
        </w:rPr>
        <w:t xml:space="preserve"> </w:t>
      </w:r>
      <w:r>
        <w:t>the</w:t>
      </w:r>
      <w:r>
        <w:rPr>
          <w:spacing w:val="-1"/>
        </w:rPr>
        <w:t xml:space="preserve"> </w:t>
      </w:r>
      <w:r>
        <w:t>keys to the unit upon moving.</w:t>
      </w:r>
      <w:r>
        <w:rPr>
          <w:spacing w:val="40"/>
        </w:rPr>
        <w:t xml:space="preserve"> </w:t>
      </w:r>
      <w:r>
        <w:t>The tenancy will not be considered terminated and the resident will be responsible for the rent until the keys are returned.</w:t>
      </w:r>
      <w:r>
        <w:rPr>
          <w:spacing w:val="40"/>
        </w:rPr>
        <w:t xml:space="preserve"> </w:t>
      </w:r>
      <w:r>
        <w:t>If the resident vacates prior to the end of the thirty (30) day notice, they will be responsible for the rent through the end of the notice period or until the unit is re-rented, whichever occurs first.</w:t>
      </w:r>
      <w:r>
        <w:rPr>
          <w:spacing w:val="40"/>
        </w:rPr>
        <w:t xml:space="preserve"> </w:t>
      </w:r>
      <w:r>
        <w:t xml:space="preserve">If the resident moves without notice, “skips out” or otherwise abandons the unit, the </w:t>
      </w:r>
      <w:r w:rsidR="001441C5">
        <w:t>PGHA</w:t>
      </w:r>
      <w:r>
        <w:t xml:space="preserve"> will take legal possession and dispose of any personal items in accordance with New Jersey State law.</w:t>
      </w:r>
      <w:r>
        <w:rPr>
          <w:spacing w:val="40"/>
        </w:rPr>
        <w:t xml:space="preserve"> </w:t>
      </w:r>
      <w:r>
        <w:t xml:space="preserve">The </w:t>
      </w:r>
      <w:r w:rsidR="001441C5">
        <w:t>PGHA</w:t>
      </w:r>
      <w:r>
        <w:t xml:space="preserve"> may pursue legal action to recover any outstanding rent and costs owed by the Resident Household upon move-out.</w:t>
      </w:r>
    </w:p>
    <w:p w14:paraId="58D95D6F" w14:textId="77777777" w:rsidR="00527238" w:rsidRDefault="00527238">
      <w:pPr>
        <w:pStyle w:val="BodyText"/>
        <w:jc w:val="both"/>
        <w:sectPr w:rsidR="00527238">
          <w:pgSz w:w="12240" w:h="15840"/>
          <w:pgMar w:top="2020" w:right="720" w:bottom="1040" w:left="720" w:header="915" w:footer="846" w:gutter="0"/>
          <w:cols w:space="720"/>
        </w:sectPr>
      </w:pPr>
    </w:p>
    <w:p w14:paraId="58D95D70" w14:textId="77777777" w:rsidR="00527238" w:rsidRDefault="00527238">
      <w:pPr>
        <w:pStyle w:val="BodyText"/>
        <w:spacing w:before="48"/>
      </w:pPr>
    </w:p>
    <w:p w14:paraId="58D95D71" w14:textId="77777777" w:rsidR="00527238" w:rsidRDefault="001E1F4F">
      <w:pPr>
        <w:pStyle w:val="Heading2"/>
        <w:numPr>
          <w:ilvl w:val="0"/>
          <w:numId w:val="17"/>
        </w:numPr>
        <w:tabs>
          <w:tab w:val="left" w:pos="1124"/>
        </w:tabs>
        <w:spacing w:before="1"/>
        <w:ind w:left="1124" w:hanging="404"/>
      </w:pPr>
      <w:r>
        <w:rPr>
          <w:spacing w:val="-2"/>
        </w:rPr>
        <w:t xml:space="preserve"> </w:t>
      </w:r>
      <w:r>
        <w:t>​</w:t>
      </w:r>
      <w:r>
        <w:rPr>
          <w:spacing w:val="14"/>
        </w:rPr>
        <w:t xml:space="preserve"> </w:t>
      </w:r>
      <w:r>
        <w:t>Court</w:t>
      </w:r>
      <w:r>
        <w:rPr>
          <w:spacing w:val="-2"/>
        </w:rPr>
        <w:t xml:space="preserve"> </w:t>
      </w:r>
      <w:r>
        <w:rPr>
          <w:spacing w:val="-4"/>
        </w:rPr>
        <w:t>Fees</w:t>
      </w:r>
    </w:p>
    <w:p w14:paraId="58D95D72" w14:textId="26E3AE9D" w:rsidR="00527238" w:rsidRDefault="001E1F4F">
      <w:pPr>
        <w:pStyle w:val="BodyText"/>
        <w:spacing w:before="276"/>
        <w:ind w:left="1440" w:right="572"/>
        <w:jc w:val="both"/>
      </w:pPr>
      <w:r>
        <w:t xml:space="preserve">In the event eviction proceedings are instituted by or on behalf of the </w:t>
      </w:r>
      <w:r w:rsidR="001441C5">
        <w:t>PGHA</w:t>
      </w:r>
      <w:r>
        <w:t xml:space="preserve"> for possession of the leased premises due to the Resident Household’s failure to pay rent, utility and maintenance charges, or any other violation of this Lease or for other good cause, the Resident agrees to pay the court fees associated with filing the eviction action and issuing the warrant of removal which are incurred by the </w:t>
      </w:r>
      <w:r w:rsidR="001441C5">
        <w:t>PGHA</w:t>
      </w:r>
      <w:r>
        <w:t xml:space="preserve"> to remove the Resident</w:t>
      </w:r>
      <w:r>
        <w:rPr>
          <w:spacing w:val="40"/>
        </w:rPr>
        <w:t xml:space="preserve"> </w:t>
      </w:r>
      <w:r>
        <w:t>Household.</w:t>
      </w:r>
      <w:r>
        <w:rPr>
          <w:spacing w:val="40"/>
        </w:rPr>
        <w:t xml:space="preserve"> </w:t>
      </w:r>
      <w:r>
        <w:t xml:space="preserve">Said fees and costs, if applicable, will be due and owing within </w:t>
      </w:r>
      <w:r w:rsidR="00574EBF">
        <w:t>14</w:t>
      </w:r>
      <w:r>
        <w:t xml:space="preserve"> days after being invoiced.</w:t>
      </w:r>
      <w:r>
        <w:rPr>
          <w:spacing w:val="80"/>
        </w:rPr>
        <w:t xml:space="preserve"> </w:t>
      </w:r>
      <w:r>
        <w:t>Failure to pay rent or other payments is a material violation of the lease and is grounds for termination of the Lease Agreement.</w:t>
      </w:r>
    </w:p>
    <w:p w14:paraId="58D95D73" w14:textId="77777777" w:rsidR="00527238" w:rsidRDefault="00527238">
      <w:pPr>
        <w:pStyle w:val="BodyText"/>
      </w:pPr>
    </w:p>
    <w:p w14:paraId="58D95D74" w14:textId="77777777" w:rsidR="00527238" w:rsidRDefault="001E1F4F">
      <w:pPr>
        <w:pStyle w:val="Heading2"/>
        <w:numPr>
          <w:ilvl w:val="0"/>
          <w:numId w:val="17"/>
        </w:numPr>
        <w:tabs>
          <w:tab w:val="left" w:pos="1219"/>
        </w:tabs>
        <w:ind w:left="1219" w:hanging="499"/>
      </w:pPr>
      <w:r>
        <w:rPr>
          <w:spacing w:val="-1"/>
        </w:rPr>
        <w:t xml:space="preserve"> </w:t>
      </w:r>
      <w:r>
        <w:t>​</w:t>
      </w:r>
      <w:r>
        <w:rPr>
          <w:spacing w:val="11"/>
        </w:rPr>
        <w:t xml:space="preserve"> </w:t>
      </w:r>
      <w:r>
        <w:t>Grievance</w:t>
      </w:r>
      <w:r>
        <w:rPr>
          <w:spacing w:val="-1"/>
        </w:rPr>
        <w:t xml:space="preserve"> </w:t>
      </w:r>
      <w:r>
        <w:rPr>
          <w:spacing w:val="-2"/>
        </w:rPr>
        <w:t>Procedure</w:t>
      </w:r>
    </w:p>
    <w:p w14:paraId="58D95D75" w14:textId="77777777" w:rsidR="00527238" w:rsidRDefault="00527238">
      <w:pPr>
        <w:pStyle w:val="BodyText"/>
        <w:rPr>
          <w:b/>
        </w:rPr>
      </w:pPr>
    </w:p>
    <w:p w14:paraId="58D95D76" w14:textId="40B64DE9" w:rsidR="00527238" w:rsidRDefault="001E1F4F">
      <w:pPr>
        <w:pStyle w:val="BodyText"/>
        <w:ind w:left="720" w:right="578"/>
        <w:jc w:val="both"/>
      </w:pPr>
      <w:r>
        <w:t xml:space="preserve">All disputes concerning the obligations of the Resident Household or the </w:t>
      </w:r>
      <w:r w:rsidR="001441C5">
        <w:t>PGHA</w:t>
      </w:r>
      <w:r>
        <w:t xml:space="preserve"> shall be resolved in accordance with the </w:t>
      </w:r>
      <w:r w:rsidR="001441C5">
        <w:t>PGHA</w:t>
      </w:r>
      <w:r>
        <w:t xml:space="preserve"> grievance procedure which is incorporated herein by reference except as provided in 24 CFR 966.51(a)(2)</w:t>
      </w:r>
    </w:p>
    <w:p w14:paraId="58D95D77" w14:textId="77777777" w:rsidR="00527238" w:rsidRDefault="00527238">
      <w:pPr>
        <w:pStyle w:val="BodyText"/>
      </w:pPr>
    </w:p>
    <w:p w14:paraId="58D95D78" w14:textId="77777777" w:rsidR="00527238" w:rsidRDefault="001E1F4F">
      <w:pPr>
        <w:pStyle w:val="Heading2"/>
        <w:numPr>
          <w:ilvl w:val="0"/>
          <w:numId w:val="5"/>
        </w:numPr>
        <w:tabs>
          <w:tab w:val="left" w:pos="1404"/>
        </w:tabs>
        <w:ind w:left="1404" w:hanging="684"/>
        <w:rPr>
          <w:u w:val="none"/>
        </w:rPr>
      </w:pPr>
      <w:r>
        <w:t xml:space="preserve"> ​</w:t>
      </w:r>
      <w:r>
        <w:rPr>
          <w:spacing w:val="5"/>
        </w:rPr>
        <w:t xml:space="preserve"> </w:t>
      </w:r>
      <w:r>
        <w:rPr>
          <w:spacing w:val="-2"/>
        </w:rPr>
        <w:t>Waiver</w:t>
      </w:r>
    </w:p>
    <w:p w14:paraId="58D95D79" w14:textId="77777777" w:rsidR="00527238" w:rsidRDefault="00527238">
      <w:pPr>
        <w:pStyle w:val="BodyText"/>
        <w:rPr>
          <w:b/>
        </w:rPr>
      </w:pPr>
    </w:p>
    <w:p w14:paraId="58D95D7A" w14:textId="6984C720" w:rsidR="00527238" w:rsidRDefault="001E1F4F">
      <w:pPr>
        <w:pStyle w:val="BodyText"/>
        <w:spacing w:before="1"/>
        <w:ind w:left="720" w:right="580"/>
        <w:jc w:val="both"/>
      </w:pPr>
      <w:r>
        <w:t xml:space="preserve">The failure of the </w:t>
      </w:r>
      <w:r w:rsidR="001441C5">
        <w:t>PGHA</w:t>
      </w:r>
      <w:r>
        <w:t xml:space="preserve"> or the Resident Household to exercise any right or remedy provided herein, shall not affect the right to do so at a later date for similar or other causes.</w:t>
      </w:r>
    </w:p>
    <w:p w14:paraId="58D95D7B" w14:textId="77777777" w:rsidR="00527238" w:rsidRDefault="00527238">
      <w:pPr>
        <w:pStyle w:val="BodyText"/>
      </w:pPr>
    </w:p>
    <w:p w14:paraId="58D95D7C" w14:textId="77777777" w:rsidR="00527238" w:rsidRDefault="001E1F4F">
      <w:pPr>
        <w:ind w:left="720" w:right="576"/>
        <w:jc w:val="both"/>
        <w:rPr>
          <w:b/>
          <w:i/>
          <w:sz w:val="24"/>
        </w:rPr>
      </w:pPr>
      <w:r>
        <w:rPr>
          <w:b/>
          <w:i/>
          <w:sz w:val="24"/>
        </w:rPr>
        <w:t>This Lease represents the entire agreement between the parties.</w:t>
      </w:r>
      <w:r>
        <w:rPr>
          <w:b/>
          <w:i/>
          <w:spacing w:val="40"/>
          <w:sz w:val="24"/>
        </w:rPr>
        <w:t xml:space="preserve"> </w:t>
      </w:r>
      <w:r>
        <w:rPr>
          <w:b/>
          <w:i/>
          <w:sz w:val="24"/>
        </w:rPr>
        <w:t>There are no promises, agreements or representations made other than as set forth in this Lease.</w:t>
      </w:r>
      <w:r>
        <w:rPr>
          <w:b/>
          <w:i/>
          <w:spacing w:val="40"/>
          <w:sz w:val="24"/>
        </w:rPr>
        <w:t xml:space="preserve"> </w:t>
      </w:r>
      <w:r>
        <w:rPr>
          <w:b/>
          <w:i/>
          <w:sz w:val="24"/>
        </w:rPr>
        <w:t>This Lease shall be construed in accord with New Jersey law.</w:t>
      </w:r>
    </w:p>
    <w:p w14:paraId="58D95D7D" w14:textId="77777777" w:rsidR="00527238" w:rsidRDefault="00527238">
      <w:pPr>
        <w:pStyle w:val="BodyText"/>
        <w:rPr>
          <w:b/>
          <w:i/>
        </w:rPr>
      </w:pPr>
    </w:p>
    <w:p w14:paraId="58D95D7E" w14:textId="77777777" w:rsidR="00527238" w:rsidRDefault="001E1F4F">
      <w:pPr>
        <w:pStyle w:val="Heading2"/>
        <w:numPr>
          <w:ilvl w:val="0"/>
          <w:numId w:val="5"/>
        </w:numPr>
        <w:tabs>
          <w:tab w:val="left" w:pos="1217"/>
        </w:tabs>
        <w:ind w:left="1217" w:hanging="497"/>
        <w:rPr>
          <w:u w:val="none"/>
        </w:rPr>
      </w:pPr>
      <w:r>
        <w:t xml:space="preserve"> ​</w:t>
      </w:r>
      <w:r>
        <w:rPr>
          <w:spacing w:val="11"/>
        </w:rPr>
        <w:t xml:space="preserve"> </w:t>
      </w:r>
      <w:r>
        <w:rPr>
          <w:spacing w:val="-2"/>
        </w:rPr>
        <w:t>Execution</w:t>
      </w:r>
    </w:p>
    <w:p w14:paraId="58D95D7F" w14:textId="77777777" w:rsidR="00527238" w:rsidRDefault="00527238">
      <w:pPr>
        <w:pStyle w:val="BodyText"/>
        <w:rPr>
          <w:b/>
        </w:rPr>
      </w:pPr>
    </w:p>
    <w:p w14:paraId="58D95D80" w14:textId="77777777" w:rsidR="00527238" w:rsidRDefault="001E1F4F">
      <w:pPr>
        <w:pStyle w:val="BodyText"/>
        <w:ind w:left="720" w:right="575"/>
        <w:jc w:val="both"/>
      </w:pPr>
      <w:r>
        <w:t>By Resident's signature below, Resident Head of Household and Household agree to the Terms and Conditions of this Lease Agreement and all additional documents made a part of the Lease Agreement by reference.</w:t>
      </w:r>
    </w:p>
    <w:p w14:paraId="58D95D81" w14:textId="77777777" w:rsidR="00527238" w:rsidRDefault="00527238">
      <w:pPr>
        <w:pStyle w:val="BodyText"/>
        <w:spacing w:before="1"/>
      </w:pPr>
    </w:p>
    <w:p w14:paraId="58D95D82" w14:textId="2306B980" w:rsidR="00527238" w:rsidRDefault="001E1F4F">
      <w:pPr>
        <w:pStyle w:val="BodyText"/>
        <w:ind w:left="720" w:right="576"/>
        <w:jc w:val="both"/>
      </w:pPr>
      <w:r>
        <w:rPr>
          <w:b/>
          <w:sz w:val="28"/>
          <w:u w:val="single"/>
        </w:rPr>
        <w:t>RIGHT OF RE-ENTRY</w:t>
      </w:r>
      <w:r>
        <w:rPr>
          <w:b/>
          <w:sz w:val="28"/>
        </w:rPr>
        <w:t xml:space="preserve">: </w:t>
      </w:r>
      <w:r>
        <w:t xml:space="preserve">The </w:t>
      </w:r>
      <w:r w:rsidR="001441C5">
        <w:t>PGHA</w:t>
      </w:r>
      <w:r>
        <w:t xml:space="preserve"> (landlord) reserves and the Resident Head of Household does hereby agree, that the </w:t>
      </w:r>
      <w:r w:rsidR="001441C5">
        <w:t>PGHA</w:t>
      </w:r>
      <w:r>
        <w:t xml:space="preserve"> has retained a right of re-entry into the premises should there be a violation or breach by the Resident Household of any of the covenants or agreements contained in the Lease or in this Addendum.</w:t>
      </w:r>
      <w:r>
        <w:rPr>
          <w:spacing w:val="40"/>
        </w:rPr>
        <w:t xml:space="preserve"> </w:t>
      </w:r>
      <w:r>
        <w:t xml:space="preserve">Should the Resident hold over and continue possession of the premises or any part thereof after an alleged breach or violation of any covenant or agreement of the Lease or any Addendum to the Lease, the </w:t>
      </w:r>
      <w:r w:rsidR="001441C5">
        <w:t>PGHA</w:t>
      </w:r>
      <w:r>
        <w:t xml:space="preserve"> will serve written notice of the termination of said tenancy and demand that the Resident remove from the premises within the time prescribed by law.</w:t>
      </w:r>
    </w:p>
    <w:p w14:paraId="58D95D83" w14:textId="77777777" w:rsidR="00527238" w:rsidRDefault="001E1F4F">
      <w:pPr>
        <w:pStyle w:val="BodyText"/>
        <w:spacing w:before="276"/>
        <w:ind w:left="720" w:right="577"/>
        <w:jc w:val="both"/>
      </w:pPr>
      <w:r>
        <w:t>By the signature(s) below the Resident also acknowledges that the Provisions of this Lease Agreement have been received, thoroughly explained and understood.</w:t>
      </w:r>
    </w:p>
    <w:p w14:paraId="58D95D84" w14:textId="77777777" w:rsidR="00527238" w:rsidRDefault="00527238">
      <w:pPr>
        <w:pStyle w:val="BodyText"/>
        <w:jc w:val="both"/>
        <w:sectPr w:rsidR="00527238">
          <w:pgSz w:w="12240" w:h="15840"/>
          <w:pgMar w:top="2020" w:right="720" w:bottom="1040" w:left="720" w:header="915" w:footer="846" w:gutter="0"/>
          <w:cols w:space="720"/>
        </w:sectPr>
      </w:pPr>
    </w:p>
    <w:p w14:paraId="58D95D85" w14:textId="77777777" w:rsidR="00527238" w:rsidRDefault="001E1F4F">
      <w:pPr>
        <w:spacing w:before="233"/>
        <w:ind w:left="720" w:right="576"/>
        <w:jc w:val="both"/>
        <w:rPr>
          <w:sz w:val="24"/>
        </w:rPr>
      </w:pPr>
      <w:r>
        <w:rPr>
          <w:b/>
          <w:sz w:val="24"/>
        </w:rPr>
        <w:lastRenderedPageBreak/>
        <w:t>CONFLICT</w:t>
      </w:r>
      <w:r>
        <w:rPr>
          <w:b/>
          <w:spacing w:val="-1"/>
          <w:sz w:val="24"/>
        </w:rPr>
        <w:t xml:space="preserve"> </w:t>
      </w:r>
      <w:r>
        <w:rPr>
          <w:b/>
          <w:sz w:val="24"/>
        </w:rPr>
        <w:t>WITH</w:t>
      </w:r>
      <w:r>
        <w:rPr>
          <w:b/>
          <w:spacing w:val="-1"/>
          <w:sz w:val="24"/>
        </w:rPr>
        <w:t xml:space="preserve"> </w:t>
      </w:r>
      <w:r>
        <w:rPr>
          <w:b/>
          <w:sz w:val="24"/>
        </w:rPr>
        <w:t>OTHER</w:t>
      </w:r>
      <w:r>
        <w:rPr>
          <w:b/>
          <w:spacing w:val="-2"/>
          <w:sz w:val="24"/>
        </w:rPr>
        <w:t xml:space="preserve"> </w:t>
      </w:r>
      <w:r>
        <w:rPr>
          <w:b/>
          <w:sz w:val="24"/>
        </w:rPr>
        <w:t>PROVISIONS OF</w:t>
      </w:r>
      <w:r>
        <w:rPr>
          <w:b/>
          <w:spacing w:val="-2"/>
          <w:sz w:val="24"/>
        </w:rPr>
        <w:t xml:space="preserve"> </w:t>
      </w:r>
      <w:r>
        <w:rPr>
          <w:b/>
          <w:sz w:val="24"/>
        </w:rPr>
        <w:t>THE</w:t>
      </w:r>
      <w:r>
        <w:rPr>
          <w:b/>
          <w:spacing w:val="-1"/>
          <w:sz w:val="24"/>
        </w:rPr>
        <w:t xml:space="preserve"> </w:t>
      </w:r>
      <w:r>
        <w:rPr>
          <w:b/>
          <w:sz w:val="24"/>
        </w:rPr>
        <w:t>LEASE</w:t>
      </w:r>
      <w:r>
        <w:rPr>
          <w:sz w:val="24"/>
        </w:rPr>
        <w:t>:</w:t>
      </w:r>
      <w:r>
        <w:rPr>
          <w:spacing w:val="40"/>
          <w:sz w:val="24"/>
        </w:rPr>
        <w:t xml:space="preserve"> </w:t>
      </w:r>
      <w:r>
        <w:rPr>
          <w:sz w:val="24"/>
        </w:rPr>
        <w:t>In</w:t>
      </w:r>
      <w:r>
        <w:rPr>
          <w:spacing w:val="-1"/>
          <w:sz w:val="24"/>
        </w:rPr>
        <w:t xml:space="preserve"> </w:t>
      </w:r>
      <w:r>
        <w:rPr>
          <w:sz w:val="24"/>
        </w:rPr>
        <w:t>case of</w:t>
      </w:r>
      <w:r>
        <w:rPr>
          <w:spacing w:val="-2"/>
          <w:sz w:val="24"/>
        </w:rPr>
        <w:t xml:space="preserve"> </w:t>
      </w:r>
      <w:r>
        <w:rPr>
          <w:sz w:val="24"/>
        </w:rPr>
        <w:t>any</w:t>
      </w:r>
      <w:r>
        <w:rPr>
          <w:spacing w:val="-1"/>
          <w:sz w:val="24"/>
        </w:rPr>
        <w:t xml:space="preserve"> </w:t>
      </w:r>
      <w:r>
        <w:rPr>
          <w:sz w:val="24"/>
        </w:rPr>
        <w:t>conflict</w:t>
      </w:r>
      <w:r>
        <w:rPr>
          <w:spacing w:val="-1"/>
          <w:sz w:val="24"/>
        </w:rPr>
        <w:t xml:space="preserve"> </w:t>
      </w:r>
      <w:r>
        <w:rPr>
          <w:sz w:val="24"/>
        </w:rPr>
        <w:t>between the provisions of this Addendum and other sections of the Lease, the provisions of this Addendum shall prevail.</w:t>
      </w:r>
    </w:p>
    <w:p w14:paraId="58D95D86" w14:textId="77777777" w:rsidR="00527238" w:rsidRDefault="00527238">
      <w:pPr>
        <w:pStyle w:val="BodyText"/>
        <w:spacing w:before="28"/>
      </w:pPr>
    </w:p>
    <w:p w14:paraId="58D95D87" w14:textId="77777777" w:rsidR="00527238" w:rsidRDefault="001E1F4F">
      <w:pPr>
        <w:pStyle w:val="BodyText"/>
        <w:spacing w:line="304" w:lineRule="auto"/>
        <w:ind w:left="720" w:right="578"/>
        <w:jc w:val="both"/>
        <w:rPr>
          <w:sz w:val="20"/>
        </w:rPr>
      </w:pPr>
      <w:r>
        <w:rPr>
          <w:b/>
          <w:sz w:val="28"/>
        </w:rPr>
        <w:t>CERTIFICATION:</w:t>
      </w:r>
      <w:r>
        <w:rPr>
          <w:b/>
          <w:spacing w:val="40"/>
          <w:sz w:val="28"/>
        </w:rPr>
        <w:t xml:space="preserve"> </w:t>
      </w:r>
      <w:r>
        <w:t>I have read and understand all provisions of this Addendum and agree that all other conditions of the original lease and addenda, except those changed by this separate and subsequent Addendum, shall remain in effect</w:t>
      </w:r>
      <w:r>
        <w:rPr>
          <w:sz w:val="20"/>
        </w:rPr>
        <w:t>.</w:t>
      </w:r>
    </w:p>
    <w:p w14:paraId="58D95D88" w14:textId="77777777" w:rsidR="00527238" w:rsidRDefault="00527238">
      <w:pPr>
        <w:pStyle w:val="BodyText"/>
        <w:rPr>
          <w:sz w:val="20"/>
        </w:rPr>
      </w:pPr>
    </w:p>
    <w:p w14:paraId="58D95D89" w14:textId="77777777" w:rsidR="00527238" w:rsidRDefault="00527238">
      <w:pPr>
        <w:pStyle w:val="BodyText"/>
        <w:spacing w:before="113"/>
        <w:rPr>
          <w:sz w:val="20"/>
        </w:rPr>
      </w:pPr>
    </w:p>
    <w:tbl>
      <w:tblPr>
        <w:tblW w:w="0" w:type="auto"/>
        <w:tblInd w:w="646"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4566"/>
        <w:gridCol w:w="4796"/>
      </w:tblGrid>
      <w:tr w:rsidR="00527238" w14:paraId="58D95D8C" w14:textId="77777777">
        <w:trPr>
          <w:trHeight w:val="373"/>
        </w:trPr>
        <w:tc>
          <w:tcPr>
            <w:tcW w:w="4566" w:type="dxa"/>
            <w:tcBorders>
              <w:right w:val="single" w:sz="8" w:space="0" w:color="000000"/>
            </w:tcBorders>
          </w:tcPr>
          <w:p w14:paraId="58D95D8A" w14:textId="77777777" w:rsidR="00527238" w:rsidRDefault="001E1F4F">
            <w:pPr>
              <w:pStyle w:val="TableParagraph"/>
              <w:spacing w:before="92"/>
              <w:ind w:left="103"/>
              <w:rPr>
                <w:sz w:val="20"/>
              </w:rPr>
            </w:pPr>
            <w:r>
              <w:rPr>
                <w:spacing w:val="-2"/>
                <w:sz w:val="20"/>
              </w:rPr>
              <w:t>RESIDENT</w:t>
            </w:r>
            <w:r>
              <w:rPr>
                <w:spacing w:val="-4"/>
                <w:sz w:val="20"/>
              </w:rPr>
              <w:t xml:space="preserve"> </w:t>
            </w:r>
            <w:r>
              <w:rPr>
                <w:spacing w:val="-2"/>
                <w:sz w:val="20"/>
              </w:rPr>
              <w:t>HEAD</w:t>
            </w:r>
            <w:r>
              <w:rPr>
                <w:spacing w:val="-4"/>
                <w:sz w:val="20"/>
              </w:rPr>
              <w:t xml:space="preserve"> </w:t>
            </w:r>
            <w:r>
              <w:rPr>
                <w:spacing w:val="-2"/>
                <w:sz w:val="20"/>
              </w:rPr>
              <w:t>OF</w:t>
            </w:r>
            <w:r>
              <w:rPr>
                <w:spacing w:val="-6"/>
                <w:sz w:val="20"/>
              </w:rPr>
              <w:t xml:space="preserve"> </w:t>
            </w:r>
            <w:r>
              <w:rPr>
                <w:spacing w:val="-2"/>
                <w:sz w:val="20"/>
              </w:rPr>
              <w:t>HOUSEHOLD</w:t>
            </w:r>
            <w:r>
              <w:rPr>
                <w:spacing w:val="-3"/>
                <w:sz w:val="20"/>
              </w:rPr>
              <w:t xml:space="preserve"> </w:t>
            </w:r>
            <w:r>
              <w:rPr>
                <w:spacing w:val="-2"/>
                <w:sz w:val="20"/>
              </w:rPr>
              <w:t>SIGNATURE</w:t>
            </w:r>
          </w:p>
        </w:tc>
        <w:tc>
          <w:tcPr>
            <w:tcW w:w="4796" w:type="dxa"/>
            <w:tcBorders>
              <w:left w:val="single" w:sz="8" w:space="0" w:color="000000"/>
            </w:tcBorders>
          </w:tcPr>
          <w:p w14:paraId="58D95D8B" w14:textId="2EE3E82D" w:rsidR="00527238" w:rsidRDefault="001441C5">
            <w:pPr>
              <w:pStyle w:val="TableParagraph"/>
              <w:spacing w:before="92"/>
              <w:ind w:left="1508"/>
              <w:rPr>
                <w:sz w:val="20"/>
              </w:rPr>
            </w:pPr>
            <w:r>
              <w:rPr>
                <w:spacing w:val="-2"/>
                <w:sz w:val="20"/>
              </w:rPr>
              <w:t>PGHA</w:t>
            </w:r>
            <w:r w:rsidR="001E1F4F">
              <w:rPr>
                <w:spacing w:val="-11"/>
                <w:sz w:val="20"/>
              </w:rPr>
              <w:t xml:space="preserve"> </w:t>
            </w:r>
            <w:r w:rsidR="001E1F4F">
              <w:rPr>
                <w:spacing w:val="-2"/>
                <w:sz w:val="20"/>
              </w:rPr>
              <w:t>SIGNATURES</w:t>
            </w:r>
          </w:p>
        </w:tc>
      </w:tr>
      <w:tr w:rsidR="00527238" w14:paraId="58D95D93" w14:textId="77777777">
        <w:trPr>
          <w:trHeight w:val="924"/>
        </w:trPr>
        <w:tc>
          <w:tcPr>
            <w:tcW w:w="4566" w:type="dxa"/>
            <w:tcBorders>
              <w:bottom w:val="single" w:sz="8" w:space="0" w:color="000000"/>
              <w:right w:val="single" w:sz="8" w:space="0" w:color="000000"/>
            </w:tcBorders>
          </w:tcPr>
          <w:p w14:paraId="58D95D8D" w14:textId="77777777" w:rsidR="00527238" w:rsidRDefault="001E1F4F">
            <w:pPr>
              <w:pStyle w:val="TableParagraph"/>
              <w:spacing w:before="90"/>
              <w:ind w:left="89"/>
              <w:rPr>
                <w:b/>
                <w:sz w:val="20"/>
              </w:rPr>
            </w:pPr>
            <w:r>
              <w:rPr>
                <w:b/>
                <w:spacing w:val="-5"/>
                <w:sz w:val="20"/>
              </w:rPr>
              <w:t>B</w:t>
            </w:r>
            <w:r>
              <w:rPr>
                <w:b/>
                <w:spacing w:val="-5"/>
                <w:sz w:val="16"/>
              </w:rPr>
              <w:t>Y</w:t>
            </w:r>
            <w:r>
              <w:rPr>
                <w:b/>
                <w:spacing w:val="-5"/>
                <w:sz w:val="20"/>
              </w:rPr>
              <w:t>:</w:t>
            </w:r>
          </w:p>
          <w:p w14:paraId="58D95D8E" w14:textId="77777777" w:rsidR="00527238" w:rsidRDefault="00527238">
            <w:pPr>
              <w:pStyle w:val="TableParagraph"/>
              <w:spacing w:before="91"/>
              <w:rPr>
                <w:sz w:val="20"/>
              </w:rPr>
            </w:pPr>
          </w:p>
          <w:p w14:paraId="58D95D8F" w14:textId="77777777" w:rsidR="00527238" w:rsidRDefault="001E1F4F">
            <w:pPr>
              <w:pStyle w:val="TableParagraph"/>
              <w:spacing w:before="1"/>
              <w:ind w:left="89"/>
              <w:rPr>
                <w:b/>
                <w:sz w:val="20"/>
              </w:rPr>
            </w:pPr>
            <w:r>
              <w:rPr>
                <w:b/>
                <w:smallCaps/>
                <w:sz w:val="20"/>
              </w:rPr>
              <w:t>(Type</w:t>
            </w:r>
            <w:r>
              <w:rPr>
                <w:b/>
                <w:smallCaps/>
                <w:spacing w:val="-2"/>
                <w:sz w:val="20"/>
              </w:rPr>
              <w:t xml:space="preserve"> </w:t>
            </w:r>
            <w:r>
              <w:rPr>
                <w:b/>
                <w:smallCaps/>
                <w:sz w:val="20"/>
              </w:rPr>
              <w:t>or</w:t>
            </w:r>
            <w:r>
              <w:rPr>
                <w:b/>
                <w:smallCaps/>
                <w:spacing w:val="-4"/>
                <w:sz w:val="20"/>
              </w:rPr>
              <w:t xml:space="preserve"> </w:t>
            </w:r>
            <w:r>
              <w:rPr>
                <w:b/>
                <w:smallCaps/>
                <w:sz w:val="20"/>
              </w:rPr>
              <w:t>Print</w:t>
            </w:r>
            <w:r>
              <w:rPr>
                <w:b/>
                <w:smallCaps/>
                <w:spacing w:val="-4"/>
                <w:sz w:val="20"/>
              </w:rPr>
              <w:t xml:space="preserve"> </w:t>
            </w:r>
            <w:r>
              <w:rPr>
                <w:b/>
                <w:smallCaps/>
                <w:sz w:val="20"/>
              </w:rPr>
              <w:t>Name</w:t>
            </w:r>
            <w:r>
              <w:rPr>
                <w:b/>
                <w:smallCaps/>
                <w:spacing w:val="-1"/>
                <w:sz w:val="20"/>
              </w:rPr>
              <w:t xml:space="preserve"> </w:t>
            </w:r>
            <w:r>
              <w:rPr>
                <w:b/>
                <w:smallCaps/>
                <w:sz w:val="20"/>
              </w:rPr>
              <w:t>of</w:t>
            </w:r>
            <w:r>
              <w:rPr>
                <w:b/>
                <w:smallCaps/>
                <w:spacing w:val="-2"/>
                <w:sz w:val="20"/>
              </w:rPr>
              <w:t xml:space="preserve"> </w:t>
            </w:r>
            <w:r>
              <w:rPr>
                <w:b/>
                <w:smallCaps/>
                <w:sz w:val="20"/>
              </w:rPr>
              <w:t>Head</w:t>
            </w:r>
            <w:r>
              <w:rPr>
                <w:b/>
                <w:smallCaps/>
                <w:spacing w:val="-4"/>
                <w:sz w:val="20"/>
              </w:rPr>
              <w:t xml:space="preserve"> </w:t>
            </w:r>
            <w:r>
              <w:rPr>
                <w:b/>
                <w:smallCaps/>
                <w:sz w:val="20"/>
              </w:rPr>
              <w:t>of</w:t>
            </w:r>
            <w:r>
              <w:rPr>
                <w:b/>
                <w:smallCaps/>
                <w:spacing w:val="-2"/>
                <w:sz w:val="20"/>
              </w:rPr>
              <w:t xml:space="preserve"> Household)</w:t>
            </w:r>
          </w:p>
        </w:tc>
        <w:tc>
          <w:tcPr>
            <w:tcW w:w="4796" w:type="dxa"/>
            <w:tcBorders>
              <w:left w:val="single" w:sz="8" w:space="0" w:color="000000"/>
              <w:bottom w:val="single" w:sz="8" w:space="0" w:color="000000"/>
            </w:tcBorders>
          </w:tcPr>
          <w:p w14:paraId="58D95D90" w14:textId="77777777" w:rsidR="00527238" w:rsidRDefault="001E1F4F">
            <w:pPr>
              <w:pStyle w:val="TableParagraph"/>
              <w:spacing w:before="90"/>
              <w:ind w:left="124"/>
              <w:rPr>
                <w:b/>
                <w:sz w:val="20"/>
              </w:rPr>
            </w:pPr>
            <w:r>
              <w:rPr>
                <w:b/>
                <w:spacing w:val="-5"/>
                <w:sz w:val="20"/>
              </w:rPr>
              <w:t>B</w:t>
            </w:r>
            <w:r>
              <w:rPr>
                <w:b/>
                <w:spacing w:val="-5"/>
                <w:sz w:val="16"/>
              </w:rPr>
              <w:t>Y</w:t>
            </w:r>
            <w:r>
              <w:rPr>
                <w:b/>
                <w:spacing w:val="-5"/>
                <w:sz w:val="20"/>
              </w:rPr>
              <w:t>:</w:t>
            </w:r>
          </w:p>
          <w:p w14:paraId="58D95D91" w14:textId="77777777" w:rsidR="00527238" w:rsidRDefault="00527238">
            <w:pPr>
              <w:pStyle w:val="TableParagraph"/>
              <w:spacing w:before="91"/>
              <w:rPr>
                <w:sz w:val="20"/>
              </w:rPr>
            </w:pPr>
          </w:p>
          <w:p w14:paraId="58D95D92" w14:textId="0171EBDA" w:rsidR="00527238" w:rsidRDefault="001E1F4F">
            <w:pPr>
              <w:pStyle w:val="TableParagraph"/>
              <w:spacing w:before="1"/>
              <w:ind w:left="124"/>
              <w:rPr>
                <w:b/>
                <w:sz w:val="20"/>
              </w:rPr>
            </w:pPr>
            <w:r>
              <w:rPr>
                <w:b/>
                <w:smallCaps/>
                <w:sz w:val="20"/>
              </w:rPr>
              <w:t>(Type</w:t>
            </w:r>
            <w:r>
              <w:rPr>
                <w:b/>
                <w:smallCaps/>
                <w:spacing w:val="-5"/>
                <w:sz w:val="20"/>
              </w:rPr>
              <w:t xml:space="preserve"> </w:t>
            </w:r>
            <w:r>
              <w:rPr>
                <w:b/>
                <w:smallCaps/>
                <w:sz w:val="20"/>
              </w:rPr>
              <w:t>or</w:t>
            </w:r>
            <w:r>
              <w:rPr>
                <w:b/>
                <w:smallCaps/>
                <w:spacing w:val="-5"/>
                <w:sz w:val="20"/>
              </w:rPr>
              <w:t xml:space="preserve"> </w:t>
            </w:r>
            <w:r>
              <w:rPr>
                <w:b/>
                <w:smallCaps/>
                <w:sz w:val="20"/>
              </w:rPr>
              <w:t>Print</w:t>
            </w:r>
            <w:r>
              <w:rPr>
                <w:b/>
                <w:smallCaps/>
                <w:spacing w:val="-4"/>
                <w:sz w:val="20"/>
              </w:rPr>
              <w:t xml:space="preserve"> </w:t>
            </w:r>
            <w:r>
              <w:rPr>
                <w:b/>
                <w:smallCaps/>
                <w:sz w:val="20"/>
              </w:rPr>
              <w:t>Name</w:t>
            </w:r>
            <w:r>
              <w:rPr>
                <w:b/>
                <w:smallCaps/>
                <w:spacing w:val="-3"/>
                <w:sz w:val="20"/>
              </w:rPr>
              <w:t xml:space="preserve"> </w:t>
            </w:r>
            <w:r>
              <w:rPr>
                <w:b/>
                <w:smallCaps/>
                <w:sz w:val="20"/>
              </w:rPr>
              <w:t>of</w:t>
            </w:r>
            <w:r>
              <w:rPr>
                <w:b/>
                <w:smallCaps/>
                <w:spacing w:val="-3"/>
                <w:sz w:val="20"/>
              </w:rPr>
              <w:t xml:space="preserve"> </w:t>
            </w:r>
            <w:r w:rsidR="001441C5">
              <w:rPr>
                <w:b/>
                <w:smallCaps/>
                <w:sz w:val="20"/>
              </w:rPr>
              <w:t>PGHA</w:t>
            </w:r>
            <w:r>
              <w:rPr>
                <w:b/>
                <w:smallCaps/>
                <w:spacing w:val="-10"/>
                <w:sz w:val="20"/>
              </w:rPr>
              <w:t xml:space="preserve"> </w:t>
            </w:r>
            <w:r>
              <w:rPr>
                <w:b/>
                <w:smallCaps/>
                <w:spacing w:val="-2"/>
                <w:sz w:val="20"/>
              </w:rPr>
              <w:t>Representative)</w:t>
            </w:r>
          </w:p>
        </w:tc>
      </w:tr>
      <w:tr w:rsidR="00527238" w14:paraId="58D95D9C" w14:textId="77777777">
        <w:trPr>
          <w:trHeight w:val="890"/>
        </w:trPr>
        <w:tc>
          <w:tcPr>
            <w:tcW w:w="4566" w:type="dxa"/>
            <w:tcBorders>
              <w:top w:val="single" w:sz="8" w:space="0" w:color="000000"/>
              <w:right w:val="single" w:sz="8" w:space="0" w:color="000000"/>
            </w:tcBorders>
          </w:tcPr>
          <w:p w14:paraId="58D95D94" w14:textId="77777777" w:rsidR="00527238" w:rsidRDefault="00527238">
            <w:pPr>
              <w:pStyle w:val="TableParagraph"/>
              <w:rPr>
                <w:sz w:val="16"/>
              </w:rPr>
            </w:pPr>
          </w:p>
          <w:p w14:paraId="58D95D95" w14:textId="77777777" w:rsidR="00527238" w:rsidRDefault="00527238">
            <w:pPr>
              <w:pStyle w:val="TableParagraph"/>
              <w:rPr>
                <w:sz w:val="16"/>
              </w:rPr>
            </w:pPr>
          </w:p>
          <w:p w14:paraId="58D95D96" w14:textId="77777777" w:rsidR="00527238" w:rsidRDefault="00527238">
            <w:pPr>
              <w:pStyle w:val="TableParagraph"/>
              <w:spacing w:before="52"/>
              <w:rPr>
                <w:sz w:val="16"/>
              </w:rPr>
            </w:pPr>
          </w:p>
          <w:p w14:paraId="58D95D97" w14:textId="77777777" w:rsidR="00527238" w:rsidRDefault="001E1F4F">
            <w:pPr>
              <w:pStyle w:val="TableParagraph"/>
              <w:spacing w:before="1"/>
              <w:ind w:left="89"/>
              <w:rPr>
                <w:b/>
                <w:sz w:val="20"/>
              </w:rPr>
            </w:pPr>
            <w:r>
              <w:rPr>
                <w:b/>
                <w:smallCaps/>
                <w:sz w:val="20"/>
              </w:rPr>
              <w:t>(Signature</w:t>
            </w:r>
            <w:r>
              <w:rPr>
                <w:b/>
                <w:smallCaps/>
                <w:spacing w:val="-4"/>
                <w:sz w:val="20"/>
              </w:rPr>
              <w:t xml:space="preserve"> </w:t>
            </w:r>
            <w:r>
              <w:rPr>
                <w:b/>
                <w:smallCaps/>
                <w:sz w:val="20"/>
              </w:rPr>
              <w:t>and</w:t>
            </w:r>
            <w:r>
              <w:rPr>
                <w:b/>
                <w:smallCaps/>
                <w:spacing w:val="-5"/>
                <w:sz w:val="20"/>
              </w:rPr>
              <w:t xml:space="preserve"> </w:t>
            </w:r>
            <w:r>
              <w:rPr>
                <w:b/>
                <w:smallCaps/>
                <w:spacing w:val="-4"/>
                <w:sz w:val="20"/>
              </w:rPr>
              <w:t>Date)</w:t>
            </w:r>
          </w:p>
        </w:tc>
        <w:tc>
          <w:tcPr>
            <w:tcW w:w="4796" w:type="dxa"/>
            <w:tcBorders>
              <w:top w:val="single" w:sz="8" w:space="0" w:color="000000"/>
              <w:left w:val="single" w:sz="8" w:space="0" w:color="000000"/>
            </w:tcBorders>
          </w:tcPr>
          <w:p w14:paraId="58D95D98" w14:textId="77777777" w:rsidR="00527238" w:rsidRDefault="00527238">
            <w:pPr>
              <w:pStyle w:val="TableParagraph"/>
              <w:rPr>
                <w:sz w:val="16"/>
              </w:rPr>
            </w:pPr>
          </w:p>
          <w:p w14:paraId="58D95D99" w14:textId="77777777" w:rsidR="00527238" w:rsidRDefault="00527238">
            <w:pPr>
              <w:pStyle w:val="TableParagraph"/>
              <w:rPr>
                <w:sz w:val="16"/>
              </w:rPr>
            </w:pPr>
          </w:p>
          <w:p w14:paraId="58D95D9A" w14:textId="77777777" w:rsidR="00527238" w:rsidRDefault="00527238">
            <w:pPr>
              <w:pStyle w:val="TableParagraph"/>
              <w:spacing w:before="52"/>
              <w:rPr>
                <w:sz w:val="16"/>
              </w:rPr>
            </w:pPr>
          </w:p>
          <w:p w14:paraId="58D95D9B" w14:textId="77777777" w:rsidR="00527238" w:rsidRDefault="001E1F4F">
            <w:pPr>
              <w:pStyle w:val="TableParagraph"/>
              <w:spacing w:before="1"/>
              <w:ind w:left="124"/>
              <w:rPr>
                <w:b/>
                <w:sz w:val="20"/>
              </w:rPr>
            </w:pPr>
            <w:r>
              <w:rPr>
                <w:b/>
                <w:smallCaps/>
                <w:sz w:val="20"/>
              </w:rPr>
              <w:t>(Signature</w:t>
            </w:r>
            <w:r>
              <w:rPr>
                <w:b/>
                <w:smallCaps/>
                <w:spacing w:val="-4"/>
                <w:sz w:val="20"/>
              </w:rPr>
              <w:t xml:space="preserve"> </w:t>
            </w:r>
            <w:r>
              <w:rPr>
                <w:b/>
                <w:smallCaps/>
                <w:sz w:val="20"/>
              </w:rPr>
              <w:t>and</w:t>
            </w:r>
            <w:r>
              <w:rPr>
                <w:b/>
                <w:smallCaps/>
                <w:spacing w:val="-5"/>
                <w:sz w:val="20"/>
              </w:rPr>
              <w:t xml:space="preserve"> </w:t>
            </w:r>
            <w:r>
              <w:rPr>
                <w:b/>
                <w:smallCaps/>
                <w:spacing w:val="-4"/>
                <w:sz w:val="20"/>
              </w:rPr>
              <w:t>Date)</w:t>
            </w:r>
          </w:p>
        </w:tc>
      </w:tr>
    </w:tbl>
    <w:p w14:paraId="58D95D9D" w14:textId="77777777" w:rsidR="00527238" w:rsidRDefault="00527238">
      <w:pPr>
        <w:pStyle w:val="BodyText"/>
      </w:pPr>
    </w:p>
    <w:p w14:paraId="58D95D9E" w14:textId="77777777" w:rsidR="00527238" w:rsidRDefault="00527238">
      <w:pPr>
        <w:pStyle w:val="BodyText"/>
      </w:pPr>
    </w:p>
    <w:p w14:paraId="58D95D9F" w14:textId="77777777" w:rsidR="00527238" w:rsidRDefault="00527238">
      <w:pPr>
        <w:pStyle w:val="BodyText"/>
        <w:spacing w:before="244"/>
      </w:pPr>
    </w:p>
    <w:p w14:paraId="58D95DA0" w14:textId="77777777" w:rsidR="00527238" w:rsidRDefault="001E1F4F">
      <w:pPr>
        <w:pStyle w:val="BodyText"/>
        <w:tabs>
          <w:tab w:val="left" w:pos="6558"/>
          <w:tab w:val="left" w:pos="8824"/>
        </w:tabs>
        <w:ind w:left="1296"/>
      </w:pPr>
      <w:r>
        <w:t xml:space="preserve">HEAD OF HOUSEHOLD: </w:t>
      </w:r>
      <w:r>
        <w:rPr>
          <w:u w:val="single"/>
        </w:rPr>
        <w:tab/>
      </w:r>
      <w:r>
        <w:rPr>
          <w:spacing w:val="40"/>
        </w:rPr>
        <w:t xml:space="preserve"> </w:t>
      </w:r>
      <w:r>
        <w:t xml:space="preserve">DATE: </w:t>
      </w:r>
      <w:r>
        <w:rPr>
          <w:u w:val="single"/>
        </w:rPr>
        <w:tab/>
      </w:r>
    </w:p>
    <w:p w14:paraId="58D95DA1" w14:textId="77777777" w:rsidR="00527238" w:rsidRDefault="00527238">
      <w:pPr>
        <w:pStyle w:val="BodyText"/>
      </w:pPr>
    </w:p>
    <w:p w14:paraId="58D95DA2" w14:textId="77777777" w:rsidR="00527238" w:rsidRDefault="00527238">
      <w:pPr>
        <w:pStyle w:val="BodyText"/>
      </w:pPr>
    </w:p>
    <w:p w14:paraId="58D95DA3" w14:textId="77777777" w:rsidR="00527238" w:rsidRDefault="001E1F4F">
      <w:pPr>
        <w:pStyle w:val="BodyText"/>
        <w:tabs>
          <w:tab w:val="left" w:pos="6563"/>
          <w:tab w:val="left" w:pos="8829"/>
        </w:tabs>
        <w:ind w:left="1296"/>
      </w:pPr>
      <w:r>
        <w:t xml:space="preserve">ADULT MEMBER </w:t>
      </w:r>
      <w:r>
        <w:rPr>
          <w:u w:val="single"/>
        </w:rPr>
        <w:tab/>
      </w:r>
      <w:r>
        <w:rPr>
          <w:spacing w:val="40"/>
        </w:rPr>
        <w:t xml:space="preserve"> </w:t>
      </w:r>
      <w:r>
        <w:t xml:space="preserve">DATE: </w:t>
      </w:r>
      <w:r>
        <w:rPr>
          <w:u w:val="single"/>
        </w:rPr>
        <w:tab/>
      </w:r>
    </w:p>
    <w:p w14:paraId="58D95DA4" w14:textId="77777777" w:rsidR="00527238" w:rsidRDefault="00527238">
      <w:pPr>
        <w:pStyle w:val="BodyText"/>
      </w:pPr>
    </w:p>
    <w:p w14:paraId="58D95DA5" w14:textId="77777777" w:rsidR="00527238" w:rsidRDefault="00527238">
      <w:pPr>
        <w:pStyle w:val="BodyText"/>
      </w:pPr>
    </w:p>
    <w:p w14:paraId="58D95DA6" w14:textId="77777777" w:rsidR="00527238" w:rsidRDefault="001E1F4F">
      <w:pPr>
        <w:pStyle w:val="BodyText"/>
        <w:tabs>
          <w:tab w:val="left" w:pos="6563"/>
          <w:tab w:val="left" w:pos="8830"/>
        </w:tabs>
        <w:ind w:left="1296"/>
      </w:pPr>
      <w:r>
        <w:t xml:space="preserve">ADULT MEMBER </w:t>
      </w:r>
      <w:r>
        <w:rPr>
          <w:u w:val="single"/>
        </w:rPr>
        <w:tab/>
      </w:r>
      <w:r>
        <w:rPr>
          <w:spacing w:val="40"/>
        </w:rPr>
        <w:t xml:space="preserve"> </w:t>
      </w:r>
      <w:r>
        <w:t xml:space="preserve">DATE: </w:t>
      </w:r>
      <w:r>
        <w:rPr>
          <w:u w:val="single"/>
        </w:rPr>
        <w:tab/>
      </w:r>
    </w:p>
    <w:p w14:paraId="58D95DA7" w14:textId="77777777" w:rsidR="00527238" w:rsidRDefault="00527238">
      <w:pPr>
        <w:pStyle w:val="BodyText"/>
      </w:pPr>
    </w:p>
    <w:p w14:paraId="58D95DA8" w14:textId="77777777" w:rsidR="00527238" w:rsidRDefault="00527238">
      <w:pPr>
        <w:pStyle w:val="BodyText"/>
      </w:pPr>
    </w:p>
    <w:p w14:paraId="58D95DA9" w14:textId="77777777" w:rsidR="00527238" w:rsidRDefault="001E1F4F">
      <w:pPr>
        <w:pStyle w:val="BodyText"/>
        <w:tabs>
          <w:tab w:val="left" w:pos="6563"/>
          <w:tab w:val="left" w:pos="8829"/>
        </w:tabs>
        <w:ind w:left="1296"/>
      </w:pPr>
      <w:r>
        <w:t xml:space="preserve">ADULT MEMBER </w:t>
      </w:r>
      <w:r>
        <w:rPr>
          <w:u w:val="single"/>
        </w:rPr>
        <w:tab/>
      </w:r>
      <w:r>
        <w:rPr>
          <w:spacing w:val="40"/>
        </w:rPr>
        <w:t xml:space="preserve"> </w:t>
      </w:r>
      <w:r>
        <w:t xml:space="preserve">DATE: </w:t>
      </w:r>
      <w:r>
        <w:rPr>
          <w:u w:val="single"/>
        </w:rPr>
        <w:tab/>
      </w:r>
    </w:p>
    <w:p w14:paraId="58D95DAA" w14:textId="77777777" w:rsidR="00527238" w:rsidRDefault="00527238">
      <w:pPr>
        <w:pStyle w:val="BodyText"/>
      </w:pPr>
    </w:p>
    <w:p w14:paraId="58D95DAB" w14:textId="77777777" w:rsidR="00527238" w:rsidRDefault="00527238">
      <w:pPr>
        <w:pStyle w:val="BodyText"/>
        <w:spacing w:before="1"/>
      </w:pPr>
    </w:p>
    <w:p w14:paraId="58D95DAC" w14:textId="77777777" w:rsidR="00527238" w:rsidRDefault="001E1F4F">
      <w:pPr>
        <w:pStyle w:val="BodyText"/>
        <w:tabs>
          <w:tab w:val="left" w:pos="6563"/>
          <w:tab w:val="left" w:pos="8829"/>
        </w:tabs>
        <w:ind w:left="1296"/>
      </w:pPr>
      <w:r>
        <w:t xml:space="preserve">ADULT MEMBER </w:t>
      </w:r>
      <w:r>
        <w:rPr>
          <w:u w:val="single"/>
        </w:rPr>
        <w:tab/>
      </w:r>
      <w:r>
        <w:rPr>
          <w:spacing w:val="40"/>
        </w:rPr>
        <w:t xml:space="preserve"> </w:t>
      </w:r>
      <w:r>
        <w:t xml:space="preserve">DATE: </w:t>
      </w:r>
      <w:r>
        <w:rPr>
          <w:u w:val="single"/>
        </w:rPr>
        <w:tab/>
      </w:r>
    </w:p>
    <w:p w14:paraId="58D95DAD" w14:textId="77777777" w:rsidR="00527238" w:rsidRDefault="00527238">
      <w:pPr>
        <w:pStyle w:val="BodyText"/>
      </w:pPr>
    </w:p>
    <w:p w14:paraId="58D95DAE" w14:textId="77777777" w:rsidR="00527238" w:rsidRDefault="00527238">
      <w:pPr>
        <w:pStyle w:val="BodyText"/>
      </w:pPr>
    </w:p>
    <w:p w14:paraId="58D95DAF" w14:textId="77777777" w:rsidR="00527238" w:rsidRDefault="001E1F4F">
      <w:pPr>
        <w:pStyle w:val="BodyText"/>
        <w:tabs>
          <w:tab w:val="left" w:pos="6604"/>
          <w:tab w:val="left" w:pos="8870"/>
        </w:tabs>
        <w:ind w:left="1296"/>
      </w:pPr>
      <w:r>
        <w:t xml:space="preserve">ASSET MANAGER: </w:t>
      </w:r>
      <w:r>
        <w:rPr>
          <w:u w:val="single"/>
        </w:rPr>
        <w:tab/>
      </w:r>
      <w:r>
        <w:rPr>
          <w:spacing w:val="40"/>
        </w:rPr>
        <w:t xml:space="preserve"> </w:t>
      </w:r>
      <w:r>
        <w:t xml:space="preserve">DATE: </w:t>
      </w:r>
      <w:r>
        <w:rPr>
          <w:u w:val="single"/>
        </w:rPr>
        <w:tab/>
      </w:r>
    </w:p>
    <w:p w14:paraId="58D95DB0" w14:textId="77777777" w:rsidR="00527238" w:rsidRDefault="00527238">
      <w:pPr>
        <w:pStyle w:val="BodyText"/>
      </w:pPr>
    </w:p>
    <w:p w14:paraId="58D95DB1" w14:textId="77777777" w:rsidR="00527238" w:rsidRDefault="00527238">
      <w:pPr>
        <w:pStyle w:val="BodyText"/>
      </w:pPr>
    </w:p>
    <w:p w14:paraId="58D95DB2" w14:textId="77777777" w:rsidR="00527238" w:rsidRDefault="001E1F4F">
      <w:pPr>
        <w:pStyle w:val="BodyText"/>
        <w:tabs>
          <w:tab w:val="left" w:pos="6476"/>
          <w:tab w:val="left" w:pos="8744"/>
        </w:tabs>
        <w:ind w:left="1296"/>
      </w:pPr>
      <w:r>
        <w:t xml:space="preserve">WITNESS: </w:t>
      </w:r>
      <w:r>
        <w:rPr>
          <w:u w:val="single"/>
        </w:rPr>
        <w:tab/>
      </w:r>
      <w:r>
        <w:rPr>
          <w:spacing w:val="40"/>
        </w:rPr>
        <w:t xml:space="preserve"> </w:t>
      </w:r>
      <w:r>
        <w:t xml:space="preserve">DATE: </w:t>
      </w:r>
      <w:r>
        <w:rPr>
          <w:u w:val="single"/>
        </w:rPr>
        <w:tab/>
      </w:r>
    </w:p>
    <w:p w14:paraId="58D95DB3" w14:textId="77777777" w:rsidR="00527238" w:rsidRDefault="00527238">
      <w:pPr>
        <w:pStyle w:val="BodyText"/>
      </w:pPr>
    </w:p>
    <w:p w14:paraId="58D95DB4" w14:textId="77777777" w:rsidR="00527238" w:rsidRDefault="001E1F4F">
      <w:pPr>
        <w:pStyle w:val="BodyText"/>
        <w:tabs>
          <w:tab w:val="left" w:pos="6272"/>
          <w:tab w:val="left" w:pos="8833"/>
        </w:tabs>
        <w:ind w:left="720"/>
      </w:pPr>
      <w:r>
        <w:t xml:space="preserve">In case of emergency, please contact </w:t>
      </w:r>
      <w:r>
        <w:rPr>
          <w:u w:val="single"/>
        </w:rPr>
        <w:tab/>
      </w:r>
      <w:r>
        <w:t xml:space="preserve">at phone # </w:t>
      </w:r>
      <w:r>
        <w:rPr>
          <w:u w:val="single"/>
        </w:rPr>
        <w:tab/>
      </w:r>
    </w:p>
    <w:p w14:paraId="58D95DB5" w14:textId="77777777" w:rsidR="00527238" w:rsidRDefault="00527238">
      <w:pPr>
        <w:pStyle w:val="BodyText"/>
        <w:sectPr w:rsidR="00527238">
          <w:pgSz w:w="12240" w:h="15840"/>
          <w:pgMar w:top="2020" w:right="720" w:bottom="1040" w:left="720" w:header="915" w:footer="846" w:gutter="0"/>
          <w:cols w:space="720"/>
        </w:sectPr>
      </w:pPr>
    </w:p>
    <w:p w14:paraId="58D95DB6" w14:textId="77777777" w:rsidR="00527238" w:rsidRDefault="00527238">
      <w:pPr>
        <w:pStyle w:val="BodyText"/>
        <w:spacing w:before="48"/>
      </w:pPr>
    </w:p>
    <w:p w14:paraId="58D95DB7" w14:textId="77777777" w:rsidR="00527238" w:rsidRDefault="001E1F4F">
      <w:pPr>
        <w:pStyle w:val="Heading2"/>
        <w:spacing w:before="1"/>
        <w:ind w:left="144"/>
        <w:jc w:val="center"/>
        <w:rPr>
          <w:u w:val="none"/>
        </w:rPr>
      </w:pPr>
      <w:r>
        <w:rPr>
          <w:u w:val="none"/>
        </w:rPr>
        <w:t>RESIDENT’S</w:t>
      </w:r>
      <w:r>
        <w:rPr>
          <w:spacing w:val="-4"/>
          <w:u w:val="none"/>
        </w:rPr>
        <w:t xml:space="preserve"> </w:t>
      </w:r>
      <w:r>
        <w:rPr>
          <w:spacing w:val="-2"/>
          <w:u w:val="none"/>
        </w:rPr>
        <w:t>CERTIFICATION</w:t>
      </w:r>
    </w:p>
    <w:p w14:paraId="58D95DB8" w14:textId="77777777" w:rsidR="00527238" w:rsidRDefault="00527238">
      <w:pPr>
        <w:pStyle w:val="BodyText"/>
        <w:spacing w:before="275"/>
        <w:rPr>
          <w:b/>
        </w:rPr>
      </w:pPr>
    </w:p>
    <w:p w14:paraId="58D95DB9" w14:textId="47894C8A" w:rsidR="00527238" w:rsidRDefault="001E1F4F">
      <w:pPr>
        <w:pStyle w:val="BodyText"/>
        <w:tabs>
          <w:tab w:val="left" w:pos="5668"/>
        </w:tabs>
        <w:spacing w:before="1"/>
        <w:ind w:left="720" w:right="574"/>
        <w:jc w:val="both"/>
      </w:pPr>
      <w:r>
        <w:t xml:space="preserve">I, </w:t>
      </w:r>
      <w:r>
        <w:rPr>
          <w:u w:val="single"/>
        </w:rPr>
        <w:tab/>
      </w:r>
      <w:r>
        <w:t>hereby certify that I and other members of my Household, have not committed any fraud in connection with any Federal Housing Assistance program.</w:t>
      </w:r>
      <w:r>
        <w:rPr>
          <w:spacing w:val="40"/>
        </w:rPr>
        <w:t xml:space="preserve"> </w:t>
      </w:r>
      <w:r>
        <w:t xml:space="preserve">I further certify that all information or documentation submitted by myself or other Household members to the </w:t>
      </w:r>
      <w:r w:rsidR="001441C5">
        <w:t>PGHA</w:t>
      </w:r>
      <w:r>
        <w:t xml:space="preserve"> in connection with any Federal Housing Assistance program (before and during the Lease Agreement term) are true and complete to the best of my knowledge and belief.</w:t>
      </w:r>
    </w:p>
    <w:p w14:paraId="58D95DBA" w14:textId="77777777" w:rsidR="00527238" w:rsidRDefault="00527238">
      <w:pPr>
        <w:pStyle w:val="BodyText"/>
        <w:rPr>
          <w:sz w:val="20"/>
        </w:rPr>
      </w:pPr>
    </w:p>
    <w:p w14:paraId="58D95DBB" w14:textId="77777777" w:rsidR="00527238" w:rsidRDefault="00527238">
      <w:pPr>
        <w:pStyle w:val="BodyText"/>
        <w:rPr>
          <w:sz w:val="20"/>
        </w:rPr>
      </w:pPr>
    </w:p>
    <w:p w14:paraId="58D95DBC" w14:textId="77777777" w:rsidR="00527238" w:rsidRDefault="00527238">
      <w:pPr>
        <w:pStyle w:val="BodyText"/>
        <w:rPr>
          <w:sz w:val="20"/>
        </w:rPr>
      </w:pPr>
    </w:p>
    <w:p w14:paraId="58D95DBD" w14:textId="77777777" w:rsidR="00527238" w:rsidRDefault="00527238">
      <w:pPr>
        <w:pStyle w:val="BodyText"/>
        <w:rPr>
          <w:sz w:val="20"/>
        </w:rPr>
      </w:pPr>
    </w:p>
    <w:p w14:paraId="58D95DBE" w14:textId="77777777" w:rsidR="00527238" w:rsidRDefault="00527238">
      <w:pPr>
        <w:pStyle w:val="BodyText"/>
        <w:rPr>
          <w:sz w:val="20"/>
        </w:rPr>
      </w:pPr>
    </w:p>
    <w:p w14:paraId="58D95DBF" w14:textId="77777777" w:rsidR="00527238" w:rsidRDefault="00527238">
      <w:pPr>
        <w:pStyle w:val="BodyText"/>
        <w:rPr>
          <w:sz w:val="20"/>
        </w:rPr>
      </w:pPr>
    </w:p>
    <w:p w14:paraId="58D95DC0" w14:textId="77777777" w:rsidR="00527238" w:rsidRDefault="001E1F4F">
      <w:pPr>
        <w:pStyle w:val="BodyText"/>
        <w:spacing w:before="17"/>
        <w:rPr>
          <w:sz w:val="20"/>
        </w:rPr>
      </w:pPr>
      <w:r>
        <w:rPr>
          <w:noProof/>
          <w:sz w:val="20"/>
        </w:rPr>
        <mc:AlternateContent>
          <mc:Choice Requires="wps">
            <w:drawing>
              <wp:anchor distT="0" distB="0" distL="0" distR="0" simplePos="0" relativeHeight="251657728" behindDoc="1" locked="0" layoutInCell="1" allowOverlap="1" wp14:anchorId="58D95F5A" wp14:editId="58D95F5B">
                <wp:simplePos x="0" y="0"/>
                <wp:positionH relativeFrom="page">
                  <wp:posOffset>914704</wp:posOffset>
                </wp:positionH>
                <wp:positionV relativeFrom="paragraph">
                  <wp:posOffset>172611</wp:posOffset>
                </wp:positionV>
                <wp:extent cx="2743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1F4F9" id="Graphic 13" o:spid="_x0000_s1026" style="position:absolute;margin-left:1in;margin-top:13.6pt;width:3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KUDwIAAFsEAAAOAAAAZHJzL2Uyb0RvYy54bWysVE1v2zAMvQ/YfxB0X5xkQ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" path="m,l2743200,e" filled="f" strokeweight=".48pt">
                <v:path arrowok="t"/>
                <w10:wrap type="topAndBottom" anchorx="page"/>
              </v:shape>
            </w:pict>
          </mc:Fallback>
        </mc:AlternateContent>
      </w:r>
      <w:r>
        <w:rPr>
          <w:noProof/>
          <w:sz w:val="20"/>
        </w:rPr>
        <mc:AlternateContent>
          <mc:Choice Requires="wps">
            <w:drawing>
              <wp:anchor distT="0" distB="0" distL="0" distR="0" simplePos="0" relativeHeight="251659776" behindDoc="1" locked="0" layoutInCell="1" allowOverlap="1" wp14:anchorId="58D95F5C" wp14:editId="58D95F5D">
                <wp:simplePos x="0" y="0"/>
                <wp:positionH relativeFrom="page">
                  <wp:posOffset>4572889</wp:posOffset>
                </wp:positionH>
                <wp:positionV relativeFrom="paragraph">
                  <wp:posOffset>172611</wp:posOffset>
                </wp:positionV>
                <wp:extent cx="1371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4E9D7" id="Graphic 14" o:spid="_x0000_s1026" style="position:absolute;margin-left:360.05pt;margin-top:13.6pt;width:108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" path="m,l1371600,e" filled="f" strokeweight=".48pt">
                <v:path arrowok="t"/>
                <w10:wrap type="topAndBottom" anchorx="page"/>
              </v:shape>
            </w:pict>
          </mc:Fallback>
        </mc:AlternateContent>
      </w:r>
    </w:p>
    <w:p w14:paraId="58D95DC1" w14:textId="77777777" w:rsidR="00527238" w:rsidRDefault="001E1F4F">
      <w:pPr>
        <w:pStyle w:val="BodyText"/>
        <w:tabs>
          <w:tab w:val="left" w:pos="6481"/>
        </w:tabs>
        <w:ind w:left="720"/>
      </w:pPr>
      <w:r>
        <w:t>Resident</w:t>
      </w:r>
      <w:r>
        <w:rPr>
          <w:spacing w:val="-4"/>
        </w:rPr>
        <w:t xml:space="preserve"> </w:t>
      </w:r>
      <w:r>
        <w:t>Head</w:t>
      </w:r>
      <w:r>
        <w:rPr>
          <w:spacing w:val="-2"/>
        </w:rPr>
        <w:t xml:space="preserve"> </w:t>
      </w:r>
      <w:r>
        <w:t>of</w:t>
      </w:r>
      <w:r>
        <w:rPr>
          <w:spacing w:val="-2"/>
        </w:rPr>
        <w:t xml:space="preserve"> </w:t>
      </w:r>
      <w:r>
        <w:t>Household’s</w:t>
      </w:r>
      <w:r>
        <w:rPr>
          <w:spacing w:val="-2"/>
        </w:rPr>
        <w:t xml:space="preserve"> Signature</w:t>
      </w:r>
      <w:r>
        <w:tab/>
      </w:r>
      <w:r>
        <w:rPr>
          <w:spacing w:val="-4"/>
        </w:rPr>
        <w:t>Date</w:t>
      </w:r>
    </w:p>
    <w:p w14:paraId="58D95DC2" w14:textId="77777777" w:rsidR="00527238" w:rsidRDefault="00527238">
      <w:pPr>
        <w:pStyle w:val="BodyText"/>
        <w:sectPr w:rsidR="00527238">
          <w:pgSz w:w="12240" w:h="15840"/>
          <w:pgMar w:top="2020" w:right="720" w:bottom="1040" w:left="720" w:header="915" w:footer="846" w:gutter="0"/>
          <w:cols w:space="720"/>
        </w:sectPr>
      </w:pPr>
    </w:p>
    <w:p w14:paraId="58D95E50" w14:textId="77777777" w:rsidR="00527238" w:rsidRDefault="00527238">
      <w:pPr>
        <w:rPr>
          <w:rFonts w:ascii="Calibri"/>
          <w:b/>
        </w:rPr>
        <w:sectPr w:rsidR="00527238">
          <w:headerReference w:type="default" r:id="rId11"/>
          <w:footerReference w:type="default" r:id="rId12"/>
          <w:type w:val="continuous"/>
          <w:pgSz w:w="12240" w:h="15840"/>
          <w:pgMar w:top="1820" w:right="720" w:bottom="280" w:left="720" w:header="405" w:footer="1096" w:gutter="0"/>
          <w:cols w:space="720"/>
        </w:sectPr>
      </w:pPr>
    </w:p>
    <w:p w14:paraId="58D95E51" w14:textId="77777777" w:rsidR="00527238" w:rsidRDefault="001E1F4F" w:rsidP="00C0012C">
      <w:pPr>
        <w:pStyle w:val="Heading1"/>
        <w:spacing w:before="0" w:line="321" w:lineRule="exact"/>
        <w:ind w:left="270"/>
        <w:jc w:val="center"/>
      </w:pPr>
      <w:r>
        <w:rPr>
          <w:spacing w:val="-2"/>
          <w:u w:val="single"/>
        </w:rPr>
        <w:lastRenderedPageBreak/>
        <w:t>SMOKE-FREE</w:t>
      </w:r>
      <w:r>
        <w:rPr>
          <w:spacing w:val="-3"/>
          <w:u w:val="single"/>
        </w:rPr>
        <w:t xml:space="preserve"> </w:t>
      </w:r>
      <w:r>
        <w:rPr>
          <w:spacing w:val="-2"/>
          <w:u w:val="single"/>
        </w:rPr>
        <w:t>POLICY</w:t>
      </w:r>
    </w:p>
    <w:p w14:paraId="58D95E52" w14:textId="4E242DAD" w:rsidR="00527238" w:rsidRDefault="001E1F4F" w:rsidP="00BF57B7">
      <w:pPr>
        <w:pStyle w:val="BodyText"/>
        <w:tabs>
          <w:tab w:val="left" w:pos="4047"/>
          <w:tab w:val="left" w:pos="10355"/>
        </w:tabs>
        <w:spacing w:before="251"/>
        <w:ind w:left="720" w:right="382"/>
        <w:jc w:val="both"/>
      </w:pPr>
      <w:r>
        <w:t>This lease addendum adds the following paragraphs to the Lease between the Tenant</w:t>
      </w:r>
      <w:r>
        <w:rPr>
          <w:u w:val="single"/>
        </w:rPr>
        <w:tab/>
      </w:r>
      <w:r>
        <w:rPr>
          <w:spacing w:val="-10"/>
        </w:rPr>
        <w:t xml:space="preserve">, </w:t>
      </w:r>
      <w:r>
        <w:t xml:space="preserve">residing at </w:t>
      </w:r>
      <w:r>
        <w:rPr>
          <w:u w:val="single"/>
        </w:rPr>
        <w:tab/>
      </w:r>
      <w:r>
        <w:t xml:space="preserve">and the Landlord </w:t>
      </w:r>
      <w:r w:rsidR="001441C5">
        <w:t>Penns Grove Housing Authority</w:t>
      </w:r>
      <w:r>
        <w:t xml:space="preserve"> (</w:t>
      </w:r>
      <w:r w:rsidR="001441C5">
        <w:t>PGHA</w:t>
      </w:r>
      <w:r>
        <w:t>).</w:t>
      </w:r>
    </w:p>
    <w:p w14:paraId="58D95E53" w14:textId="77777777" w:rsidR="00527238" w:rsidRDefault="00527238" w:rsidP="00BF57B7">
      <w:pPr>
        <w:pStyle w:val="BodyText"/>
        <w:ind w:left="720"/>
      </w:pPr>
    </w:p>
    <w:p w14:paraId="58D95E54" w14:textId="77777777" w:rsidR="00527238" w:rsidRDefault="001E1F4F" w:rsidP="00BF57B7">
      <w:pPr>
        <w:pStyle w:val="Heading2"/>
        <w:ind w:left="720"/>
        <w:jc w:val="both"/>
        <w:rPr>
          <w:u w:val="none"/>
        </w:rPr>
      </w:pPr>
      <w:r>
        <w:t>Purpose</w:t>
      </w:r>
      <w:r>
        <w:rPr>
          <w:spacing w:val="-2"/>
        </w:rPr>
        <w:t xml:space="preserve"> </w:t>
      </w:r>
      <w:r>
        <w:t>of</w:t>
      </w:r>
      <w:r>
        <w:rPr>
          <w:spacing w:val="-1"/>
        </w:rPr>
        <w:t xml:space="preserve"> </w:t>
      </w:r>
      <w:r>
        <w:t>the</w:t>
      </w:r>
      <w:r>
        <w:rPr>
          <w:spacing w:val="-2"/>
        </w:rPr>
        <w:t xml:space="preserve"> Addendum</w:t>
      </w:r>
    </w:p>
    <w:p w14:paraId="58D95E55" w14:textId="77777777" w:rsidR="00527238" w:rsidRDefault="001E1F4F" w:rsidP="00BF57B7">
      <w:pPr>
        <w:pStyle w:val="BodyText"/>
        <w:ind w:left="720" w:right="283"/>
        <w:jc w:val="both"/>
      </w:pPr>
      <w:r>
        <w:t>The</w:t>
      </w:r>
      <w:r>
        <w:rPr>
          <w:spacing w:val="-2"/>
        </w:rPr>
        <w:t xml:space="preserve"> </w:t>
      </w:r>
      <w:r>
        <w:t>lease</w:t>
      </w:r>
      <w:r>
        <w:rPr>
          <w:spacing w:val="-2"/>
        </w:rPr>
        <w:t xml:space="preserve"> </w:t>
      </w:r>
      <w:r>
        <w:t>for</w:t>
      </w:r>
      <w:r>
        <w:rPr>
          <w:spacing w:val="-2"/>
        </w:rPr>
        <w:t xml:space="preserve"> </w:t>
      </w:r>
      <w:r>
        <w:t>the</w:t>
      </w:r>
      <w:r>
        <w:rPr>
          <w:spacing w:val="-2"/>
        </w:rPr>
        <w:t xml:space="preserve"> </w:t>
      </w:r>
      <w:r>
        <w:t>above</w:t>
      </w:r>
      <w:r>
        <w:rPr>
          <w:spacing w:val="-2"/>
        </w:rPr>
        <w:t xml:space="preserve"> </w:t>
      </w:r>
      <w:r>
        <w:t>referenced</w:t>
      </w:r>
      <w:r>
        <w:rPr>
          <w:spacing w:val="-1"/>
        </w:rPr>
        <w:t xml:space="preserve"> </w:t>
      </w:r>
      <w:r>
        <w:t>unit</w:t>
      </w:r>
      <w:r>
        <w:rPr>
          <w:spacing w:val="-1"/>
        </w:rPr>
        <w:t xml:space="preserve"> </w:t>
      </w:r>
      <w:r>
        <w:t>is</w:t>
      </w:r>
      <w:r>
        <w:rPr>
          <w:spacing w:val="-2"/>
        </w:rPr>
        <w:t xml:space="preserve"> </w:t>
      </w:r>
      <w:r>
        <w:t>being</w:t>
      </w:r>
      <w:r>
        <w:rPr>
          <w:spacing w:val="-1"/>
        </w:rPr>
        <w:t xml:space="preserve"> </w:t>
      </w:r>
      <w:r>
        <w:t>amended</w:t>
      </w:r>
      <w:r>
        <w:rPr>
          <w:spacing w:val="-1"/>
        </w:rPr>
        <w:t xml:space="preserve"> </w:t>
      </w:r>
      <w:r>
        <w:t>to</w:t>
      </w:r>
      <w:r>
        <w:rPr>
          <w:spacing w:val="-1"/>
        </w:rPr>
        <w:t xml:space="preserve"> </w:t>
      </w:r>
      <w:r>
        <w:t>include</w:t>
      </w:r>
      <w:r>
        <w:rPr>
          <w:spacing w:val="-2"/>
        </w:rPr>
        <w:t xml:space="preserve"> </w:t>
      </w:r>
      <w:r>
        <w:t>the</w:t>
      </w:r>
      <w:r>
        <w:rPr>
          <w:spacing w:val="-2"/>
        </w:rPr>
        <w:t xml:space="preserve"> </w:t>
      </w:r>
      <w:r>
        <w:t>provisions</w:t>
      </w:r>
      <w:r>
        <w:rPr>
          <w:spacing w:val="-1"/>
        </w:rPr>
        <w:t xml:space="preserve"> </w:t>
      </w:r>
      <w:r>
        <w:t>of the</w:t>
      </w:r>
      <w:r>
        <w:rPr>
          <w:spacing w:val="-3"/>
        </w:rPr>
        <w:t xml:space="preserve"> </w:t>
      </w:r>
      <w:r>
        <w:t>U.S.</w:t>
      </w:r>
      <w:r>
        <w:rPr>
          <w:spacing w:val="-1"/>
        </w:rPr>
        <w:t xml:space="preserve"> </w:t>
      </w:r>
      <w:r>
        <w:t>Department of Housing and Urban Development’s (HUD) Notice PIH-2017-03 which requires Smoke-Free Housing</w:t>
      </w:r>
      <w:r>
        <w:rPr>
          <w:spacing w:val="40"/>
        </w:rPr>
        <w:t xml:space="preserve"> </w:t>
      </w:r>
      <w:r>
        <w:t>in accordance with 24 C.F.R. 965 and 966.</w:t>
      </w:r>
    </w:p>
    <w:p w14:paraId="58D95E56" w14:textId="77777777" w:rsidR="00527238" w:rsidRDefault="00527238" w:rsidP="00BF57B7">
      <w:pPr>
        <w:pStyle w:val="BodyText"/>
        <w:ind w:left="720"/>
      </w:pPr>
    </w:p>
    <w:p w14:paraId="58D95E57" w14:textId="77777777" w:rsidR="00527238" w:rsidRDefault="001E1F4F" w:rsidP="00BF57B7">
      <w:pPr>
        <w:pStyle w:val="Heading2"/>
        <w:ind w:left="720"/>
        <w:jc w:val="both"/>
        <w:rPr>
          <w:u w:val="none"/>
        </w:rPr>
      </w:pPr>
      <w:r>
        <w:t>Conflicts</w:t>
      </w:r>
      <w:r>
        <w:rPr>
          <w:spacing w:val="-1"/>
        </w:rPr>
        <w:t xml:space="preserve"> </w:t>
      </w:r>
      <w:r>
        <w:t>with</w:t>
      </w:r>
      <w:r>
        <w:rPr>
          <w:spacing w:val="-1"/>
        </w:rPr>
        <w:t xml:space="preserve"> </w:t>
      </w:r>
      <w:r>
        <w:t>Other</w:t>
      </w:r>
      <w:r>
        <w:rPr>
          <w:spacing w:val="-2"/>
        </w:rPr>
        <w:t xml:space="preserve"> </w:t>
      </w:r>
      <w:r>
        <w:t>Provisions</w:t>
      </w:r>
      <w:r>
        <w:rPr>
          <w:spacing w:val="-1"/>
        </w:rPr>
        <w:t xml:space="preserve"> </w:t>
      </w:r>
      <w:r>
        <w:t>of</w:t>
      </w:r>
      <w:r>
        <w:rPr>
          <w:spacing w:val="-1"/>
        </w:rPr>
        <w:t xml:space="preserve"> </w:t>
      </w:r>
      <w:r>
        <w:t>the</w:t>
      </w:r>
      <w:r>
        <w:rPr>
          <w:spacing w:val="-1"/>
        </w:rPr>
        <w:t xml:space="preserve"> </w:t>
      </w:r>
      <w:r>
        <w:rPr>
          <w:spacing w:val="-2"/>
        </w:rPr>
        <w:t>Lease</w:t>
      </w:r>
    </w:p>
    <w:p w14:paraId="58D95E58" w14:textId="77777777" w:rsidR="00527238" w:rsidRDefault="001E1F4F" w:rsidP="00BF57B7">
      <w:pPr>
        <w:pStyle w:val="BodyText"/>
        <w:ind w:left="720" w:right="295"/>
        <w:jc w:val="both"/>
      </w:pPr>
      <w:r>
        <w:t>In case of any conflict between the provisions of this Addendum and other sections of the Lease, the provisions of this Addendum shall prevail.</w:t>
      </w:r>
    </w:p>
    <w:p w14:paraId="58D95E59" w14:textId="77777777" w:rsidR="00527238" w:rsidRDefault="00527238" w:rsidP="00BF57B7">
      <w:pPr>
        <w:pStyle w:val="BodyText"/>
        <w:ind w:left="720"/>
      </w:pPr>
    </w:p>
    <w:p w14:paraId="58D95E5A" w14:textId="77777777" w:rsidR="00527238" w:rsidRDefault="001E1F4F" w:rsidP="00BF57B7">
      <w:pPr>
        <w:pStyle w:val="Heading2"/>
        <w:spacing w:before="1"/>
        <w:ind w:left="720"/>
        <w:jc w:val="both"/>
        <w:rPr>
          <w:u w:val="none"/>
        </w:rPr>
      </w:pPr>
      <w:r>
        <w:t>Term</w:t>
      </w:r>
      <w:r>
        <w:rPr>
          <w:spacing w:val="-1"/>
        </w:rPr>
        <w:t xml:space="preserve"> </w:t>
      </w:r>
      <w:r>
        <w:t>of</w:t>
      </w:r>
      <w:r>
        <w:rPr>
          <w:spacing w:val="-1"/>
        </w:rPr>
        <w:t xml:space="preserve"> </w:t>
      </w:r>
      <w:r>
        <w:t>the</w:t>
      </w:r>
      <w:r>
        <w:rPr>
          <w:spacing w:val="-2"/>
        </w:rPr>
        <w:t xml:space="preserve"> </w:t>
      </w:r>
      <w:r>
        <w:t>Lease</w:t>
      </w:r>
      <w:r>
        <w:rPr>
          <w:spacing w:val="-1"/>
        </w:rPr>
        <w:t xml:space="preserve"> </w:t>
      </w:r>
      <w:r>
        <w:rPr>
          <w:spacing w:val="-2"/>
        </w:rPr>
        <w:t>Addendum</w:t>
      </w:r>
    </w:p>
    <w:p w14:paraId="58D95E5B" w14:textId="77777777" w:rsidR="00527238" w:rsidRDefault="001E1F4F" w:rsidP="00BF57B7">
      <w:pPr>
        <w:pStyle w:val="BodyText"/>
        <w:tabs>
          <w:tab w:val="left" w:pos="6488"/>
        </w:tabs>
        <w:ind w:left="720" w:right="285"/>
        <w:jc w:val="both"/>
      </w:pPr>
      <w:r>
        <w:t>The effective date of this Lease Addendum is</w:t>
      </w:r>
      <w:r>
        <w:rPr>
          <w:spacing w:val="69"/>
        </w:rPr>
        <w:t xml:space="preserve"> </w:t>
      </w:r>
      <w:r>
        <w:rPr>
          <w:u w:val="single"/>
        </w:rPr>
        <w:tab/>
      </w:r>
      <w:r>
        <w:t>.</w:t>
      </w:r>
      <w:r>
        <w:rPr>
          <w:spacing w:val="40"/>
        </w:rPr>
        <w:t xml:space="preserve"> </w:t>
      </w:r>
      <w:r>
        <w:t>This</w:t>
      </w:r>
      <w:r>
        <w:rPr>
          <w:spacing w:val="-2"/>
        </w:rPr>
        <w:t xml:space="preserve"> </w:t>
      </w:r>
      <w:r>
        <w:t>Lease</w:t>
      </w:r>
      <w:r>
        <w:rPr>
          <w:spacing w:val="-3"/>
        </w:rPr>
        <w:t xml:space="preserve"> </w:t>
      </w:r>
      <w:r>
        <w:t>Addendum</w:t>
      </w:r>
      <w:r>
        <w:rPr>
          <w:spacing w:val="-2"/>
        </w:rPr>
        <w:t xml:space="preserve"> </w:t>
      </w:r>
      <w:r>
        <w:t>shall</w:t>
      </w:r>
      <w:r>
        <w:rPr>
          <w:spacing w:val="-2"/>
        </w:rPr>
        <w:t xml:space="preserve"> </w:t>
      </w:r>
      <w:r>
        <w:t>continue</w:t>
      </w:r>
      <w:r>
        <w:rPr>
          <w:spacing w:val="-3"/>
        </w:rPr>
        <w:t xml:space="preserve"> </w:t>
      </w:r>
      <w:r>
        <w:t>to be in effect until the Lease is terminated.</w:t>
      </w:r>
    </w:p>
    <w:p w14:paraId="58D95E5C" w14:textId="5A6FC98F" w:rsidR="00527238" w:rsidRDefault="001441C5" w:rsidP="00BF57B7">
      <w:pPr>
        <w:pStyle w:val="Heading2"/>
        <w:spacing w:before="276"/>
        <w:ind w:left="720"/>
        <w:jc w:val="both"/>
        <w:rPr>
          <w:u w:val="none"/>
        </w:rPr>
      </w:pPr>
      <w:r>
        <w:t>PGHA</w:t>
      </w:r>
      <w:r w:rsidR="001E1F4F">
        <w:rPr>
          <w:spacing w:val="-3"/>
        </w:rPr>
        <w:t xml:space="preserve"> </w:t>
      </w:r>
      <w:r w:rsidR="001E1F4F">
        <w:t>Smoke-Free</w:t>
      </w:r>
      <w:r w:rsidR="001E1F4F">
        <w:rPr>
          <w:spacing w:val="-3"/>
        </w:rPr>
        <w:t xml:space="preserve"> </w:t>
      </w:r>
      <w:r w:rsidR="001E1F4F">
        <w:rPr>
          <w:spacing w:val="-2"/>
        </w:rPr>
        <w:t>Policy:</w:t>
      </w:r>
    </w:p>
    <w:p w14:paraId="58D95E5D" w14:textId="7B4D5533" w:rsidR="00527238" w:rsidRDefault="001E1F4F" w:rsidP="00BF57B7">
      <w:pPr>
        <w:pStyle w:val="BodyText"/>
        <w:ind w:left="720" w:right="281"/>
        <w:jc w:val="both"/>
      </w:pPr>
      <w:r>
        <w:t xml:space="preserve">The </w:t>
      </w:r>
      <w:r w:rsidR="001441C5">
        <w:t>PGHA</w:t>
      </w:r>
      <w:r>
        <w:t xml:space="preserve">’s Smoke-Free policy prohibits the use of prohibited tobacco products in all </w:t>
      </w:r>
      <w:r w:rsidR="001441C5">
        <w:t>PGHA</w:t>
      </w:r>
      <w:r>
        <w:rPr>
          <w:spacing w:val="40"/>
        </w:rPr>
        <w:t xml:space="preserve"> </w:t>
      </w:r>
      <w:r>
        <w:t>conventional public housing living units, indoor common areas, administrative office buildings, community rooms or community facilities, public housing daycare centers, and laundry rooms.</w:t>
      </w:r>
      <w:r>
        <w:rPr>
          <w:spacing w:val="80"/>
        </w:rPr>
        <w:t xml:space="preserve"> </w:t>
      </w:r>
      <w:r>
        <w:t xml:space="preserve">This policy also applies to outdoor areas within 25 feet from </w:t>
      </w:r>
      <w:r w:rsidR="001441C5">
        <w:t>PGHA</w:t>
      </w:r>
      <w:r>
        <w:t xml:space="preserve"> public housing and administrative office buildings.</w:t>
      </w:r>
      <w:r>
        <w:rPr>
          <w:spacing w:val="40"/>
        </w:rPr>
        <w:t xml:space="preserve"> </w:t>
      </w:r>
      <w:r>
        <w:t xml:space="preserve">Prohibited tobacco products includes cigarettes, cigars, pipes, </w:t>
      </w:r>
      <w:r w:rsidR="00F5434E">
        <w:t xml:space="preserve">electronic cigarettes, vaping devices, </w:t>
      </w:r>
      <w:r>
        <w:t>and waterpipes (hookahs).</w:t>
      </w:r>
    </w:p>
    <w:p w14:paraId="58D95E5E" w14:textId="77777777" w:rsidR="00527238" w:rsidRDefault="00527238" w:rsidP="00BF57B7">
      <w:pPr>
        <w:pStyle w:val="BodyText"/>
        <w:ind w:left="720"/>
      </w:pPr>
    </w:p>
    <w:p w14:paraId="58D95E5F" w14:textId="1E11A857" w:rsidR="00527238" w:rsidRDefault="001E1F4F" w:rsidP="00BF57B7">
      <w:pPr>
        <w:pStyle w:val="BodyText"/>
        <w:ind w:left="720" w:right="286"/>
        <w:jc w:val="both"/>
      </w:pPr>
      <w:r>
        <w:t xml:space="preserve">The tenant agrees that the tenant, members of the tenant’s household, tenant’s guests, or other person under the tenant’s control must not engage in any smoking of specified prohibited tobacco products in restricted areas, or in other outdoor areas that the </w:t>
      </w:r>
      <w:r w:rsidR="001441C5">
        <w:t>PGHA</w:t>
      </w:r>
      <w:r>
        <w:t xml:space="preserve"> has designated as smoke-free.</w:t>
      </w:r>
    </w:p>
    <w:p w14:paraId="58D95E60" w14:textId="77777777" w:rsidR="00527238" w:rsidRDefault="00527238" w:rsidP="00BF57B7">
      <w:pPr>
        <w:pStyle w:val="BodyText"/>
        <w:ind w:left="720"/>
      </w:pPr>
    </w:p>
    <w:p w14:paraId="58D95E61" w14:textId="77777777" w:rsidR="00527238" w:rsidRDefault="001E1F4F" w:rsidP="00BF57B7">
      <w:pPr>
        <w:pStyle w:val="BodyText"/>
        <w:ind w:left="720" w:right="283"/>
        <w:jc w:val="both"/>
      </w:pPr>
      <w:r>
        <w:t>The tenant must sign this Smoke-Free policy lease amendment as a condition of his/her continuing occupancy.</w:t>
      </w:r>
      <w:r>
        <w:rPr>
          <w:spacing w:val="40"/>
        </w:rPr>
        <w:t xml:space="preserve"> </w:t>
      </w:r>
      <w:r>
        <w:t>Failure to sign this policy will be considered a violation of the lease agreement which may result in termination of tenancy.</w:t>
      </w:r>
      <w:r>
        <w:rPr>
          <w:spacing w:val="40"/>
        </w:rPr>
        <w:t xml:space="preserve"> </w:t>
      </w:r>
      <w:r>
        <w:t>The tenant’s failure to comply with the provisions of this policy may result in the assessment of fines and/or the termination of tenancy.</w:t>
      </w:r>
    </w:p>
    <w:p w14:paraId="58D95E62" w14:textId="77777777" w:rsidR="00527238" w:rsidRDefault="00527238" w:rsidP="00BF57B7">
      <w:pPr>
        <w:pStyle w:val="BodyText"/>
        <w:ind w:left="720"/>
      </w:pPr>
    </w:p>
    <w:p w14:paraId="58D95E63" w14:textId="3B44E699" w:rsidR="00527238" w:rsidRDefault="001E1F4F" w:rsidP="00BF57B7">
      <w:pPr>
        <w:pStyle w:val="BodyText"/>
        <w:ind w:left="720" w:right="305"/>
      </w:pPr>
      <w:r>
        <w:t>The</w:t>
      </w:r>
      <w:r>
        <w:rPr>
          <w:spacing w:val="31"/>
        </w:rPr>
        <w:t xml:space="preserve"> </w:t>
      </w:r>
      <w:r w:rsidR="001441C5">
        <w:t>PGHA</w:t>
      </w:r>
      <w:r>
        <w:rPr>
          <w:spacing w:val="31"/>
        </w:rPr>
        <w:t xml:space="preserve"> </w:t>
      </w:r>
      <w:r>
        <w:t>may</w:t>
      </w:r>
      <w:r>
        <w:rPr>
          <w:spacing w:val="32"/>
        </w:rPr>
        <w:t xml:space="preserve"> </w:t>
      </w:r>
      <w:r>
        <w:t>not</w:t>
      </w:r>
      <w:r>
        <w:rPr>
          <w:spacing w:val="33"/>
        </w:rPr>
        <w:t xml:space="preserve"> </w:t>
      </w:r>
      <w:r>
        <w:t>deny</w:t>
      </w:r>
      <w:r>
        <w:rPr>
          <w:spacing w:val="35"/>
        </w:rPr>
        <w:t xml:space="preserve"> </w:t>
      </w:r>
      <w:r>
        <w:t>admission</w:t>
      </w:r>
      <w:r>
        <w:rPr>
          <w:spacing w:val="32"/>
        </w:rPr>
        <w:t xml:space="preserve"> </w:t>
      </w:r>
      <w:r>
        <w:t>to</w:t>
      </w:r>
      <w:r>
        <w:rPr>
          <w:spacing w:val="33"/>
        </w:rPr>
        <w:t xml:space="preserve"> </w:t>
      </w:r>
      <w:r>
        <w:t>applicants</w:t>
      </w:r>
      <w:r>
        <w:rPr>
          <w:spacing w:val="35"/>
        </w:rPr>
        <w:t xml:space="preserve"> </w:t>
      </w:r>
      <w:r>
        <w:t>or</w:t>
      </w:r>
      <w:r>
        <w:rPr>
          <w:spacing w:val="32"/>
        </w:rPr>
        <w:t xml:space="preserve"> </w:t>
      </w:r>
      <w:r>
        <w:t>terminate</w:t>
      </w:r>
      <w:r>
        <w:rPr>
          <w:spacing w:val="32"/>
        </w:rPr>
        <w:t xml:space="preserve"> </w:t>
      </w:r>
      <w:r>
        <w:t>assistance</w:t>
      </w:r>
      <w:r>
        <w:rPr>
          <w:spacing w:val="33"/>
        </w:rPr>
        <w:t xml:space="preserve"> </w:t>
      </w:r>
      <w:r>
        <w:t>to</w:t>
      </w:r>
      <w:r>
        <w:rPr>
          <w:spacing w:val="33"/>
        </w:rPr>
        <w:t xml:space="preserve"> </w:t>
      </w:r>
      <w:r>
        <w:t>tenants</w:t>
      </w:r>
      <w:r>
        <w:rPr>
          <w:spacing w:val="36"/>
        </w:rPr>
        <w:t xml:space="preserve"> </w:t>
      </w:r>
      <w:r>
        <w:t>who</w:t>
      </w:r>
      <w:r>
        <w:rPr>
          <w:spacing w:val="32"/>
        </w:rPr>
        <w:t xml:space="preserve"> </w:t>
      </w:r>
      <w:r>
        <w:t>smoke.</w:t>
      </w:r>
      <w:r>
        <w:rPr>
          <w:spacing w:val="80"/>
          <w:w w:val="150"/>
        </w:rPr>
        <w:t xml:space="preserve"> </w:t>
      </w:r>
      <w:r>
        <w:t xml:space="preserve">The </w:t>
      </w:r>
      <w:r w:rsidR="001441C5">
        <w:t>PGHA</w:t>
      </w:r>
      <w:r>
        <w:t xml:space="preserve"> understands that Section 504 of the Rehabilitation Act of 1973, the Fair Housing Act, and the Americans with Disabilities Act may provide the resident the right to seek a reasonable accommodation.</w:t>
      </w:r>
      <w:r>
        <w:rPr>
          <w:spacing w:val="40"/>
        </w:rPr>
        <w:t xml:space="preserve"> </w:t>
      </w:r>
      <w:r>
        <w:t xml:space="preserve">A request for a reasonable accommodation must be considered, and granted unless there is a fundamental alteration to the program or an undue financial and administrative burden to the </w:t>
      </w:r>
      <w:r w:rsidR="001441C5">
        <w:t>PGHA</w:t>
      </w:r>
      <w:r>
        <w:t>.</w:t>
      </w:r>
    </w:p>
    <w:p w14:paraId="58D95E64" w14:textId="77777777" w:rsidR="00527238" w:rsidRDefault="00527238" w:rsidP="00BF57B7">
      <w:pPr>
        <w:pStyle w:val="BodyText"/>
        <w:ind w:left="720"/>
        <w:rPr>
          <w:sz w:val="20"/>
        </w:rPr>
      </w:pPr>
    </w:p>
    <w:p w14:paraId="22BD27E4" w14:textId="77777777" w:rsidR="008C53F6" w:rsidRPr="0017530A" w:rsidRDefault="008C53F6" w:rsidP="008C53F6">
      <w:pPr>
        <w:ind w:left="720" w:right="360"/>
        <w:rPr>
          <w:snapToGrid w:val="0"/>
          <w:sz w:val="24"/>
          <w:szCs w:val="24"/>
        </w:rPr>
      </w:pPr>
    </w:p>
    <w:p w14:paraId="5C461220" w14:textId="6AD5AF90" w:rsidR="008C53F6" w:rsidRPr="00C0012C" w:rsidRDefault="008C53F6" w:rsidP="008C53F6">
      <w:pPr>
        <w:ind w:left="720" w:right="360"/>
        <w:rPr>
          <w:snapToGrid w:val="0"/>
          <w:sz w:val="24"/>
          <w:szCs w:val="24"/>
          <w:lang w:val="fr-FR"/>
        </w:rPr>
      </w:pPr>
      <w:r w:rsidRPr="00C0012C">
        <w:rPr>
          <w:snapToGrid w:val="0"/>
          <w:sz w:val="24"/>
          <w:szCs w:val="24"/>
          <w:lang w:val="fr-FR"/>
        </w:rPr>
        <w:t xml:space="preserve">PGHA Agent_____________________________  </w:t>
      </w:r>
      <w:r w:rsidRPr="00C0012C">
        <w:rPr>
          <w:snapToGrid w:val="0"/>
          <w:sz w:val="24"/>
          <w:szCs w:val="24"/>
          <w:lang w:val="fr-FR"/>
        </w:rPr>
        <w:tab/>
      </w:r>
      <w:r w:rsidRPr="00C0012C">
        <w:rPr>
          <w:snapToGrid w:val="0"/>
          <w:sz w:val="24"/>
          <w:szCs w:val="24"/>
          <w:lang w:val="fr-FR"/>
        </w:rPr>
        <w:tab/>
      </w:r>
      <w:r w:rsidRPr="00C0012C">
        <w:rPr>
          <w:snapToGrid w:val="0"/>
          <w:sz w:val="24"/>
          <w:szCs w:val="24"/>
          <w:lang w:val="fr-FR"/>
        </w:rPr>
        <w:tab/>
        <w:t>Date: _________________</w:t>
      </w:r>
    </w:p>
    <w:p w14:paraId="2C424F2B" w14:textId="77777777" w:rsidR="008C53F6" w:rsidRPr="00C0012C" w:rsidRDefault="008C53F6" w:rsidP="008C53F6">
      <w:pPr>
        <w:ind w:right="360"/>
        <w:rPr>
          <w:snapToGrid w:val="0"/>
          <w:sz w:val="24"/>
          <w:szCs w:val="24"/>
          <w:lang w:val="fr-FR"/>
        </w:rPr>
      </w:pPr>
    </w:p>
    <w:p w14:paraId="06E4013C" w14:textId="77777777" w:rsidR="008C53F6" w:rsidRPr="00C0012C" w:rsidRDefault="008C53F6" w:rsidP="008C53F6">
      <w:pPr>
        <w:ind w:left="720" w:right="360"/>
        <w:rPr>
          <w:snapToGrid w:val="0"/>
          <w:sz w:val="24"/>
          <w:szCs w:val="24"/>
          <w:lang w:val="fr-FR"/>
        </w:rPr>
      </w:pPr>
    </w:p>
    <w:p w14:paraId="741021C0" w14:textId="77777777" w:rsidR="008C53F6" w:rsidRPr="00C0012C" w:rsidRDefault="008C53F6" w:rsidP="008C53F6">
      <w:pPr>
        <w:ind w:left="720" w:right="360"/>
        <w:rPr>
          <w:snapToGrid w:val="0"/>
          <w:sz w:val="24"/>
          <w:szCs w:val="24"/>
          <w:lang w:val="fr-FR"/>
        </w:rPr>
      </w:pPr>
      <w:r w:rsidRPr="00C0012C">
        <w:rPr>
          <w:snapToGrid w:val="0"/>
          <w:sz w:val="24"/>
          <w:szCs w:val="24"/>
          <w:lang w:val="fr-FR"/>
        </w:rPr>
        <w:t xml:space="preserve">Tenant____________________ </w:t>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sidRPr="00C0012C">
        <w:rPr>
          <w:snapToGrid w:val="0"/>
          <w:sz w:val="24"/>
          <w:szCs w:val="24"/>
          <w:lang w:val="fr-FR"/>
        </w:rPr>
        <w:t>Date: _________________</w:t>
      </w:r>
    </w:p>
    <w:p w14:paraId="29EBC37A" w14:textId="77777777" w:rsidR="008C53F6" w:rsidRPr="00C0012C" w:rsidRDefault="008C53F6" w:rsidP="008C53F6">
      <w:pPr>
        <w:ind w:left="720" w:right="360"/>
        <w:rPr>
          <w:snapToGrid w:val="0"/>
          <w:sz w:val="24"/>
          <w:szCs w:val="24"/>
          <w:lang w:val="fr-FR"/>
        </w:rPr>
      </w:pPr>
    </w:p>
    <w:p w14:paraId="54B6FB8E" w14:textId="77777777" w:rsidR="008C53F6" w:rsidRPr="00C0012C" w:rsidRDefault="008C53F6" w:rsidP="008C53F6">
      <w:pPr>
        <w:ind w:left="720" w:right="360"/>
        <w:rPr>
          <w:snapToGrid w:val="0"/>
          <w:sz w:val="24"/>
          <w:szCs w:val="24"/>
          <w:lang w:val="fr-FR"/>
        </w:rPr>
      </w:pPr>
    </w:p>
    <w:p w14:paraId="0ADD676E" w14:textId="77777777" w:rsidR="008C53F6" w:rsidRPr="00C0012C" w:rsidRDefault="008C53F6" w:rsidP="008C53F6">
      <w:pPr>
        <w:ind w:left="720" w:right="360"/>
        <w:rPr>
          <w:snapToGrid w:val="0"/>
          <w:sz w:val="24"/>
          <w:szCs w:val="24"/>
        </w:rPr>
      </w:pPr>
      <w:r w:rsidRPr="00C0012C">
        <w:rPr>
          <w:snapToGrid w:val="0"/>
          <w:sz w:val="24"/>
          <w:szCs w:val="24"/>
        </w:rPr>
        <w:lastRenderedPageBreak/>
        <w:t xml:space="preserve">Tenant____________________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C0012C">
        <w:rPr>
          <w:snapToGrid w:val="0"/>
          <w:sz w:val="24"/>
          <w:szCs w:val="24"/>
        </w:rPr>
        <w:t>Date: _________________</w:t>
      </w:r>
    </w:p>
    <w:p w14:paraId="58D95E6B" w14:textId="77777777" w:rsidR="00527238" w:rsidRDefault="00527238">
      <w:pPr>
        <w:pStyle w:val="BodyText"/>
        <w:sectPr w:rsidR="00527238">
          <w:headerReference w:type="default" r:id="rId13"/>
          <w:footerReference w:type="default" r:id="rId14"/>
          <w:pgSz w:w="12240" w:h="15840"/>
          <w:pgMar w:top="1040" w:right="720" w:bottom="1180" w:left="720" w:header="743" w:footer="993" w:gutter="0"/>
          <w:cols w:space="720"/>
        </w:sectPr>
      </w:pPr>
    </w:p>
    <w:p w14:paraId="58D95E6C" w14:textId="77777777" w:rsidR="00527238" w:rsidRDefault="00527238">
      <w:pPr>
        <w:pStyle w:val="BodyText"/>
        <w:spacing w:before="44"/>
      </w:pPr>
    </w:p>
    <w:p w14:paraId="4B691E3F" w14:textId="77777777" w:rsidR="00C0012C" w:rsidRDefault="001E1F4F" w:rsidP="00C0012C">
      <w:pPr>
        <w:ind w:left="270" w:right="180"/>
        <w:jc w:val="center"/>
        <w:rPr>
          <w:b/>
          <w:sz w:val="24"/>
        </w:rPr>
      </w:pPr>
      <w:r>
        <w:rPr>
          <w:b/>
          <w:sz w:val="24"/>
          <w:u w:val="single"/>
        </w:rPr>
        <w:t>V</w:t>
      </w:r>
      <w:r>
        <w:rPr>
          <w:b/>
          <w:sz w:val="19"/>
          <w:u w:val="single"/>
        </w:rPr>
        <w:t xml:space="preserve">IOLENCE </w:t>
      </w:r>
      <w:r>
        <w:rPr>
          <w:b/>
          <w:sz w:val="24"/>
          <w:u w:val="single"/>
        </w:rPr>
        <w:t>A</w:t>
      </w:r>
      <w:r>
        <w:rPr>
          <w:b/>
          <w:sz w:val="19"/>
          <w:u w:val="single"/>
        </w:rPr>
        <w:t xml:space="preserve">GAINST </w:t>
      </w:r>
      <w:r>
        <w:rPr>
          <w:b/>
          <w:sz w:val="24"/>
          <w:u w:val="single"/>
        </w:rPr>
        <w:t>W</w:t>
      </w:r>
      <w:r>
        <w:rPr>
          <w:b/>
          <w:sz w:val="19"/>
          <w:u w:val="single"/>
        </w:rPr>
        <w:t xml:space="preserve">OMEN </w:t>
      </w:r>
      <w:r>
        <w:rPr>
          <w:b/>
          <w:sz w:val="24"/>
          <w:u w:val="single"/>
        </w:rPr>
        <w:t>R</w:t>
      </w:r>
      <w:r>
        <w:rPr>
          <w:b/>
          <w:sz w:val="19"/>
          <w:u w:val="single"/>
        </w:rPr>
        <w:t xml:space="preserve">EAUTHORIZATION </w:t>
      </w:r>
      <w:r>
        <w:rPr>
          <w:b/>
          <w:sz w:val="24"/>
          <w:u w:val="single"/>
        </w:rPr>
        <w:t>A</w:t>
      </w:r>
      <w:r>
        <w:rPr>
          <w:b/>
          <w:sz w:val="19"/>
          <w:u w:val="single"/>
        </w:rPr>
        <w:t xml:space="preserve">CT OF </w:t>
      </w:r>
      <w:r>
        <w:rPr>
          <w:b/>
          <w:sz w:val="24"/>
          <w:u w:val="single"/>
        </w:rPr>
        <w:t>2013</w:t>
      </w:r>
      <w:r>
        <w:rPr>
          <w:b/>
          <w:sz w:val="24"/>
        </w:rPr>
        <w:t xml:space="preserve"> </w:t>
      </w:r>
    </w:p>
    <w:p w14:paraId="468BE7DF" w14:textId="77777777" w:rsidR="00C0012C" w:rsidRDefault="001E1F4F" w:rsidP="00C0012C">
      <w:pPr>
        <w:ind w:left="270" w:right="180"/>
        <w:jc w:val="center"/>
        <w:rPr>
          <w:b/>
          <w:sz w:val="24"/>
        </w:rPr>
      </w:pPr>
      <w:r>
        <w:rPr>
          <w:b/>
          <w:sz w:val="24"/>
        </w:rPr>
        <w:t>PROVIDES</w:t>
      </w:r>
      <w:r>
        <w:rPr>
          <w:b/>
          <w:spacing w:val="-6"/>
          <w:sz w:val="24"/>
        </w:rPr>
        <w:t xml:space="preserve"> </w:t>
      </w:r>
      <w:r>
        <w:rPr>
          <w:b/>
          <w:sz w:val="24"/>
        </w:rPr>
        <w:t>PROTECTIONS</w:t>
      </w:r>
      <w:r>
        <w:rPr>
          <w:b/>
          <w:spacing w:val="-7"/>
          <w:sz w:val="24"/>
        </w:rPr>
        <w:t xml:space="preserve"> </w:t>
      </w:r>
      <w:r>
        <w:rPr>
          <w:b/>
          <w:sz w:val="24"/>
        </w:rPr>
        <w:t>FOR</w:t>
      </w:r>
      <w:r>
        <w:rPr>
          <w:b/>
          <w:spacing w:val="-7"/>
          <w:sz w:val="24"/>
        </w:rPr>
        <w:t xml:space="preserve"> </w:t>
      </w:r>
      <w:r>
        <w:rPr>
          <w:b/>
          <w:sz w:val="24"/>
        </w:rPr>
        <w:t>VICTIMS</w:t>
      </w:r>
      <w:r>
        <w:rPr>
          <w:b/>
          <w:spacing w:val="-8"/>
          <w:sz w:val="24"/>
        </w:rPr>
        <w:t xml:space="preserve"> </w:t>
      </w:r>
      <w:r>
        <w:rPr>
          <w:b/>
          <w:sz w:val="24"/>
        </w:rPr>
        <w:t>OF</w:t>
      </w:r>
      <w:r>
        <w:rPr>
          <w:b/>
          <w:spacing w:val="-7"/>
          <w:sz w:val="24"/>
        </w:rPr>
        <w:t xml:space="preserve"> </w:t>
      </w:r>
      <w:r>
        <w:rPr>
          <w:b/>
          <w:sz w:val="24"/>
        </w:rPr>
        <w:t>DOMESTIC</w:t>
      </w:r>
      <w:r>
        <w:rPr>
          <w:b/>
          <w:spacing w:val="-7"/>
          <w:sz w:val="24"/>
        </w:rPr>
        <w:t xml:space="preserve"> </w:t>
      </w:r>
      <w:r>
        <w:rPr>
          <w:b/>
          <w:sz w:val="24"/>
        </w:rPr>
        <w:t>VIOLENCE,</w:t>
      </w:r>
    </w:p>
    <w:p w14:paraId="58D95E6E" w14:textId="750E742D" w:rsidR="00527238" w:rsidRPr="00C0012C" w:rsidRDefault="001E1F4F" w:rsidP="00C0012C">
      <w:pPr>
        <w:ind w:left="270" w:right="180"/>
        <w:jc w:val="center"/>
        <w:rPr>
          <w:b/>
          <w:sz w:val="24"/>
          <w:szCs w:val="24"/>
        </w:rPr>
      </w:pPr>
      <w:r w:rsidRPr="00C0012C">
        <w:rPr>
          <w:sz w:val="24"/>
          <w:szCs w:val="24"/>
        </w:rPr>
        <w:t>DATING</w:t>
      </w:r>
      <w:r w:rsidRPr="00C0012C">
        <w:rPr>
          <w:spacing w:val="-1"/>
          <w:sz w:val="24"/>
          <w:szCs w:val="24"/>
        </w:rPr>
        <w:t xml:space="preserve"> </w:t>
      </w:r>
      <w:r w:rsidRPr="00C0012C">
        <w:rPr>
          <w:sz w:val="24"/>
          <w:szCs w:val="24"/>
        </w:rPr>
        <w:t>VIOLENCE, SEXUAL</w:t>
      </w:r>
      <w:r w:rsidRPr="00C0012C">
        <w:rPr>
          <w:spacing w:val="-1"/>
          <w:sz w:val="24"/>
          <w:szCs w:val="24"/>
        </w:rPr>
        <w:t xml:space="preserve"> </w:t>
      </w:r>
      <w:r w:rsidRPr="00C0012C">
        <w:rPr>
          <w:sz w:val="24"/>
          <w:szCs w:val="24"/>
        </w:rPr>
        <w:t>ASSAULT,</w:t>
      </w:r>
      <w:r w:rsidRPr="00C0012C">
        <w:rPr>
          <w:spacing w:val="-1"/>
          <w:sz w:val="24"/>
          <w:szCs w:val="24"/>
        </w:rPr>
        <w:t xml:space="preserve"> </w:t>
      </w:r>
      <w:r w:rsidRPr="00C0012C">
        <w:rPr>
          <w:sz w:val="24"/>
          <w:szCs w:val="24"/>
        </w:rPr>
        <w:t>OR</w:t>
      </w:r>
      <w:r w:rsidRPr="00C0012C">
        <w:rPr>
          <w:spacing w:val="-1"/>
          <w:sz w:val="24"/>
          <w:szCs w:val="24"/>
        </w:rPr>
        <w:t xml:space="preserve"> </w:t>
      </w:r>
      <w:r w:rsidRPr="00C0012C">
        <w:rPr>
          <w:spacing w:val="-2"/>
          <w:sz w:val="24"/>
          <w:szCs w:val="24"/>
        </w:rPr>
        <w:t>STALKING</w:t>
      </w:r>
    </w:p>
    <w:p w14:paraId="58D95E6F" w14:textId="4465263F" w:rsidR="00527238" w:rsidRDefault="001E1F4F" w:rsidP="00BF57B7">
      <w:pPr>
        <w:tabs>
          <w:tab w:val="left" w:pos="4837"/>
          <w:tab w:val="left" w:pos="10396"/>
        </w:tabs>
        <w:spacing w:before="276"/>
        <w:ind w:left="720" w:right="346"/>
        <w:jc w:val="both"/>
      </w:pPr>
      <w:r>
        <w:t>This lease addendum adds the following paragraphs to the Lease between the Tenant</w:t>
      </w:r>
      <w:r>
        <w:rPr>
          <w:u w:val="single"/>
        </w:rPr>
        <w:tab/>
      </w:r>
      <w:r>
        <w:rPr>
          <w:spacing w:val="-10"/>
        </w:rPr>
        <w:t xml:space="preserve">, </w:t>
      </w:r>
      <w:r>
        <w:t xml:space="preserve">residing at </w:t>
      </w:r>
      <w:r>
        <w:rPr>
          <w:u w:val="single"/>
        </w:rPr>
        <w:tab/>
      </w:r>
      <w:r>
        <w:t xml:space="preserve">and the Landlord </w:t>
      </w:r>
      <w:r w:rsidR="001441C5">
        <w:t>Penns Grove Housing Authority</w:t>
      </w:r>
      <w:r>
        <w:t xml:space="preserve"> (</w:t>
      </w:r>
      <w:r w:rsidR="001441C5">
        <w:t>PGHA</w:t>
      </w:r>
      <w:r>
        <w:t>).</w:t>
      </w:r>
    </w:p>
    <w:p w14:paraId="58D95E70" w14:textId="77777777" w:rsidR="00527238" w:rsidRDefault="001E1F4F" w:rsidP="00BF57B7">
      <w:pPr>
        <w:spacing w:before="252" w:line="252" w:lineRule="exact"/>
        <w:ind w:left="720"/>
        <w:jc w:val="both"/>
        <w:rPr>
          <w:b/>
        </w:rPr>
      </w:pPr>
      <w:r>
        <w:rPr>
          <w:b/>
          <w:u w:val="single"/>
        </w:rPr>
        <w:t>Purpose</w:t>
      </w:r>
      <w:r>
        <w:rPr>
          <w:b/>
          <w:spacing w:val="-3"/>
          <w:u w:val="single"/>
        </w:rPr>
        <w:t xml:space="preserve"> </w:t>
      </w:r>
      <w:r>
        <w:rPr>
          <w:b/>
          <w:u w:val="single"/>
        </w:rPr>
        <w:t>of</w:t>
      </w:r>
      <w:r>
        <w:rPr>
          <w:b/>
          <w:spacing w:val="-2"/>
          <w:u w:val="single"/>
        </w:rPr>
        <w:t xml:space="preserve"> </w:t>
      </w:r>
      <w:r>
        <w:rPr>
          <w:b/>
          <w:u w:val="single"/>
        </w:rPr>
        <w:t>the</w:t>
      </w:r>
      <w:r>
        <w:rPr>
          <w:b/>
          <w:spacing w:val="-2"/>
          <w:u w:val="single"/>
        </w:rPr>
        <w:t xml:space="preserve"> Addendum</w:t>
      </w:r>
    </w:p>
    <w:p w14:paraId="58D95E71" w14:textId="77777777" w:rsidR="00527238" w:rsidRDefault="001E1F4F" w:rsidP="00BF57B7">
      <w:pPr>
        <w:ind w:left="720" w:right="283"/>
        <w:jc w:val="both"/>
      </w:pPr>
      <w:r>
        <w:t>The lease for the above referenced unit is being amended to include the revised provisions of the Violence against Women Reauthorization Act of 2013 (VAWA) under HUD Notice PIH-2017-08 (HA).</w:t>
      </w:r>
    </w:p>
    <w:p w14:paraId="58D95E72" w14:textId="77777777" w:rsidR="00527238" w:rsidRDefault="00527238" w:rsidP="00BF57B7">
      <w:pPr>
        <w:pStyle w:val="BodyText"/>
        <w:spacing w:before="1"/>
        <w:ind w:left="720"/>
        <w:rPr>
          <w:sz w:val="22"/>
        </w:rPr>
      </w:pPr>
    </w:p>
    <w:p w14:paraId="58D95E73" w14:textId="77777777" w:rsidR="00527238" w:rsidRDefault="001E1F4F" w:rsidP="00BF57B7">
      <w:pPr>
        <w:spacing w:line="252" w:lineRule="exact"/>
        <w:ind w:left="720"/>
        <w:jc w:val="both"/>
        <w:rPr>
          <w:b/>
        </w:rPr>
      </w:pPr>
      <w:r>
        <w:rPr>
          <w:b/>
          <w:u w:val="single"/>
        </w:rPr>
        <w:t>Conflicts</w:t>
      </w:r>
      <w:r>
        <w:rPr>
          <w:b/>
          <w:spacing w:val="-4"/>
          <w:u w:val="single"/>
        </w:rPr>
        <w:t xml:space="preserve"> </w:t>
      </w:r>
      <w:r>
        <w:rPr>
          <w:b/>
          <w:u w:val="single"/>
        </w:rPr>
        <w:t>with</w:t>
      </w:r>
      <w:r>
        <w:rPr>
          <w:b/>
          <w:spacing w:val="-3"/>
          <w:u w:val="single"/>
        </w:rPr>
        <w:t xml:space="preserve"> </w:t>
      </w:r>
      <w:r>
        <w:rPr>
          <w:b/>
          <w:u w:val="single"/>
        </w:rPr>
        <w:t>Other</w:t>
      </w:r>
      <w:r>
        <w:rPr>
          <w:b/>
          <w:spacing w:val="-3"/>
          <w:u w:val="single"/>
        </w:rPr>
        <w:t xml:space="preserve"> </w:t>
      </w:r>
      <w:r>
        <w:rPr>
          <w:b/>
          <w:u w:val="single"/>
        </w:rPr>
        <w:t>Provisions</w:t>
      </w:r>
      <w:r>
        <w:rPr>
          <w:b/>
          <w:spacing w:val="-3"/>
          <w:u w:val="single"/>
        </w:rPr>
        <w:t xml:space="preserve"> </w:t>
      </w:r>
      <w:r>
        <w:rPr>
          <w:b/>
          <w:u w:val="single"/>
        </w:rPr>
        <w:t>of</w:t>
      </w:r>
      <w:r>
        <w:rPr>
          <w:b/>
          <w:spacing w:val="-3"/>
          <w:u w:val="single"/>
        </w:rPr>
        <w:t xml:space="preserve"> </w:t>
      </w:r>
      <w:r>
        <w:rPr>
          <w:b/>
          <w:u w:val="single"/>
        </w:rPr>
        <w:t>the</w:t>
      </w:r>
      <w:r>
        <w:rPr>
          <w:b/>
          <w:spacing w:val="-5"/>
          <w:u w:val="single"/>
        </w:rPr>
        <w:t xml:space="preserve"> </w:t>
      </w:r>
      <w:r>
        <w:rPr>
          <w:b/>
          <w:spacing w:val="-4"/>
          <w:u w:val="single"/>
        </w:rPr>
        <w:t>Lease</w:t>
      </w:r>
    </w:p>
    <w:p w14:paraId="58D95E74" w14:textId="77777777" w:rsidR="00527238" w:rsidRDefault="001E1F4F" w:rsidP="00BF57B7">
      <w:pPr>
        <w:spacing w:line="242" w:lineRule="auto"/>
        <w:ind w:left="720" w:right="283"/>
        <w:jc w:val="both"/>
      </w:pPr>
      <w:r>
        <w:t>In case of any conflict between the provisions of this Addendum and other sections of the Lease, the provisions of this Addendum shall prevail.</w:t>
      </w:r>
    </w:p>
    <w:p w14:paraId="58D95E75" w14:textId="77777777" w:rsidR="00527238" w:rsidRDefault="001E1F4F" w:rsidP="00BF57B7">
      <w:pPr>
        <w:spacing w:before="248"/>
        <w:ind w:left="720"/>
        <w:jc w:val="both"/>
        <w:rPr>
          <w:b/>
        </w:rPr>
      </w:pPr>
      <w:r>
        <w:rPr>
          <w:b/>
          <w:u w:val="single"/>
        </w:rPr>
        <w:t>Term</w:t>
      </w:r>
      <w:r>
        <w:rPr>
          <w:b/>
          <w:spacing w:val="-3"/>
          <w:u w:val="single"/>
        </w:rPr>
        <w:t xml:space="preserve"> </w:t>
      </w:r>
      <w:r>
        <w:rPr>
          <w:b/>
          <w:u w:val="single"/>
        </w:rPr>
        <w:t>of</w:t>
      </w:r>
      <w:r>
        <w:rPr>
          <w:b/>
          <w:spacing w:val="-2"/>
          <w:u w:val="single"/>
        </w:rPr>
        <w:t xml:space="preserve"> </w:t>
      </w:r>
      <w:r>
        <w:rPr>
          <w:b/>
          <w:u w:val="single"/>
        </w:rPr>
        <w:t>the</w:t>
      </w:r>
      <w:r>
        <w:rPr>
          <w:b/>
          <w:spacing w:val="-2"/>
          <w:u w:val="single"/>
        </w:rPr>
        <w:t xml:space="preserve"> </w:t>
      </w:r>
      <w:r>
        <w:rPr>
          <w:b/>
          <w:u w:val="single"/>
        </w:rPr>
        <w:t xml:space="preserve">Lease </w:t>
      </w:r>
      <w:r>
        <w:rPr>
          <w:b/>
          <w:spacing w:val="-2"/>
          <w:u w:val="single"/>
        </w:rPr>
        <w:t>Addendum</w:t>
      </w:r>
    </w:p>
    <w:p w14:paraId="58D95E76" w14:textId="77777777" w:rsidR="00527238" w:rsidRDefault="001E1F4F" w:rsidP="00BF57B7">
      <w:pPr>
        <w:tabs>
          <w:tab w:val="left" w:pos="6286"/>
        </w:tabs>
        <w:spacing w:before="1"/>
        <w:ind w:left="720" w:right="279"/>
        <w:jc w:val="both"/>
      </w:pPr>
      <w:r>
        <w:t xml:space="preserve">The effective date of this Lease Addendum is </w:t>
      </w:r>
      <w:r>
        <w:rPr>
          <w:u w:val="single"/>
        </w:rPr>
        <w:tab/>
      </w:r>
      <w:r>
        <w:t>.</w:t>
      </w:r>
      <w:r>
        <w:rPr>
          <w:spacing w:val="40"/>
        </w:rPr>
        <w:t xml:space="preserve"> </w:t>
      </w:r>
      <w:r>
        <w:t>This Lease Addendum shall continue to be in effect until the Lease is terminated.</w:t>
      </w:r>
    </w:p>
    <w:p w14:paraId="58D95E77" w14:textId="77777777" w:rsidR="00527238" w:rsidRDefault="00527238" w:rsidP="00BF57B7">
      <w:pPr>
        <w:pStyle w:val="BodyText"/>
        <w:ind w:left="720"/>
        <w:rPr>
          <w:sz w:val="22"/>
        </w:rPr>
      </w:pPr>
    </w:p>
    <w:p w14:paraId="58D95E78" w14:textId="77777777" w:rsidR="00527238" w:rsidRDefault="001E1F4F" w:rsidP="00BF57B7">
      <w:pPr>
        <w:spacing w:line="252" w:lineRule="exact"/>
        <w:ind w:left="720"/>
        <w:jc w:val="both"/>
        <w:rPr>
          <w:b/>
        </w:rPr>
      </w:pPr>
      <w:r>
        <w:rPr>
          <w:b/>
          <w:u w:val="single"/>
        </w:rPr>
        <w:t>VAWA</w:t>
      </w:r>
      <w:r>
        <w:rPr>
          <w:b/>
          <w:spacing w:val="-3"/>
          <w:u w:val="single"/>
        </w:rPr>
        <w:t xml:space="preserve"> </w:t>
      </w:r>
      <w:r>
        <w:rPr>
          <w:b/>
          <w:u w:val="single"/>
        </w:rPr>
        <w:t>Definitions</w:t>
      </w:r>
      <w:r>
        <w:rPr>
          <w:b/>
          <w:spacing w:val="-4"/>
          <w:u w:val="single"/>
        </w:rPr>
        <w:t xml:space="preserve"> </w:t>
      </w:r>
      <w:r>
        <w:rPr>
          <w:b/>
          <w:u w:val="single"/>
        </w:rPr>
        <w:t>(as</w:t>
      </w:r>
      <w:r>
        <w:rPr>
          <w:b/>
          <w:spacing w:val="-2"/>
          <w:u w:val="single"/>
        </w:rPr>
        <w:t xml:space="preserve"> </w:t>
      </w:r>
      <w:r>
        <w:rPr>
          <w:b/>
          <w:u w:val="single"/>
        </w:rPr>
        <w:t>per</w:t>
      </w:r>
      <w:r>
        <w:rPr>
          <w:b/>
          <w:spacing w:val="-2"/>
          <w:u w:val="single"/>
        </w:rPr>
        <w:t xml:space="preserve"> </w:t>
      </w:r>
      <w:r>
        <w:rPr>
          <w:b/>
          <w:u w:val="single"/>
        </w:rPr>
        <w:t>24</w:t>
      </w:r>
      <w:r>
        <w:rPr>
          <w:b/>
          <w:spacing w:val="-2"/>
          <w:u w:val="single"/>
        </w:rPr>
        <w:t xml:space="preserve"> </w:t>
      </w:r>
      <w:r>
        <w:rPr>
          <w:b/>
          <w:u w:val="single"/>
        </w:rPr>
        <w:t>CFR</w:t>
      </w:r>
      <w:r>
        <w:rPr>
          <w:b/>
          <w:spacing w:val="-3"/>
          <w:u w:val="single"/>
        </w:rPr>
        <w:t xml:space="preserve"> </w:t>
      </w:r>
      <w:r>
        <w:rPr>
          <w:b/>
          <w:spacing w:val="-2"/>
          <w:u w:val="single"/>
        </w:rPr>
        <w:t>5.2003):</w:t>
      </w:r>
    </w:p>
    <w:p w14:paraId="58D95E79" w14:textId="77777777" w:rsidR="00527238" w:rsidRDefault="001E1F4F" w:rsidP="00BF57B7">
      <w:pPr>
        <w:ind w:left="720" w:right="281"/>
        <w:jc w:val="both"/>
      </w:pPr>
      <w:r>
        <w:rPr>
          <w:b/>
          <w:i/>
        </w:rPr>
        <w:t xml:space="preserve">Actual and imminent threat </w:t>
      </w:r>
      <w:r>
        <w:t>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58D95E7A" w14:textId="77777777" w:rsidR="00527238" w:rsidRDefault="00527238" w:rsidP="00BF57B7">
      <w:pPr>
        <w:pStyle w:val="BodyText"/>
        <w:spacing w:before="1"/>
        <w:ind w:left="720"/>
        <w:rPr>
          <w:sz w:val="22"/>
        </w:rPr>
      </w:pPr>
    </w:p>
    <w:p w14:paraId="58D95E7B" w14:textId="77777777" w:rsidR="00527238" w:rsidRDefault="001E1F4F" w:rsidP="00BF57B7">
      <w:pPr>
        <w:ind w:left="720" w:right="284"/>
        <w:jc w:val="both"/>
      </w:pPr>
      <w:r>
        <w:rPr>
          <w:b/>
          <w:i/>
        </w:rPr>
        <w:t>Affiliated individual</w:t>
      </w:r>
      <w:r>
        <w:rPr>
          <w:i/>
        </w:rPr>
        <w:t xml:space="preserve">, </w:t>
      </w:r>
      <w:r>
        <w:t>with respect to an individual, means: a) A spouse, parent, brother, sister, or child of that individual, or a person to whom that individual stands in the place of a parent or guardian (for example, the affiliated individual is a person in the care, custody, or control of that individual); or (b) Any individual, tenant, or lawful occupant living in the household of that individual.</w:t>
      </w:r>
    </w:p>
    <w:p w14:paraId="58D95E7C" w14:textId="77777777" w:rsidR="00527238" w:rsidRDefault="00527238" w:rsidP="00BF57B7">
      <w:pPr>
        <w:pStyle w:val="BodyText"/>
        <w:ind w:left="720"/>
        <w:rPr>
          <w:sz w:val="22"/>
        </w:rPr>
      </w:pPr>
    </w:p>
    <w:p w14:paraId="58D95E7D" w14:textId="77777777" w:rsidR="00527238" w:rsidRDefault="001E1F4F" w:rsidP="00BF57B7">
      <w:pPr>
        <w:ind w:left="720" w:right="281"/>
        <w:jc w:val="both"/>
      </w:pPr>
      <w:r>
        <w:rPr>
          <w:b/>
          <w:i/>
        </w:rPr>
        <w:t xml:space="preserve">Bifurcate </w:t>
      </w:r>
      <w:r>
        <w:t>means to divide a lease as a matter of law, subject to the permissibility of such process under the requirements of the applicable HUD-covered program and State or local law, such that certain tenants or lawful occupants can be evicted or removed and the remaining tenants or lawful occupants can continue to reside in the unit</w:t>
      </w:r>
      <w:r>
        <w:rPr>
          <w:spacing w:val="-3"/>
        </w:rPr>
        <w:t xml:space="preserve"> </w:t>
      </w:r>
      <w:r>
        <w:t>under</w:t>
      </w:r>
      <w:r>
        <w:rPr>
          <w:spacing w:val="-1"/>
        </w:rPr>
        <w:t xml:space="preserve"> </w:t>
      </w:r>
      <w:r>
        <w:t>the</w:t>
      </w:r>
      <w:r>
        <w:rPr>
          <w:spacing w:val="-1"/>
        </w:rPr>
        <w:t xml:space="preserve"> </w:t>
      </w:r>
      <w:r>
        <w:t>same</w:t>
      </w:r>
      <w:r>
        <w:rPr>
          <w:spacing w:val="-3"/>
        </w:rPr>
        <w:t xml:space="preserve"> </w:t>
      </w:r>
      <w:r>
        <w:t>lease</w:t>
      </w:r>
      <w:r>
        <w:rPr>
          <w:spacing w:val="-3"/>
        </w:rPr>
        <w:t xml:space="preserve"> </w:t>
      </w:r>
      <w:r>
        <w:t>requirements</w:t>
      </w:r>
      <w:r>
        <w:rPr>
          <w:spacing w:val="-1"/>
        </w:rPr>
        <w:t xml:space="preserve"> </w:t>
      </w:r>
      <w:r>
        <w:t>or</w:t>
      </w:r>
      <w:r>
        <w:rPr>
          <w:spacing w:val="-3"/>
        </w:rPr>
        <w:t xml:space="preserve"> </w:t>
      </w:r>
      <w:r>
        <w:t>as</w:t>
      </w:r>
      <w:r>
        <w:rPr>
          <w:spacing w:val="-3"/>
        </w:rPr>
        <w:t xml:space="preserve"> </w:t>
      </w:r>
      <w:r>
        <w:t>may</w:t>
      </w:r>
      <w:r>
        <w:rPr>
          <w:spacing w:val="-1"/>
        </w:rPr>
        <w:t xml:space="preserve"> </w:t>
      </w:r>
      <w:r>
        <w:t>be</w:t>
      </w:r>
      <w:r>
        <w:rPr>
          <w:spacing w:val="-1"/>
        </w:rPr>
        <w:t xml:space="preserve"> </w:t>
      </w:r>
      <w:r>
        <w:t>revised</w:t>
      </w:r>
      <w:r>
        <w:rPr>
          <w:spacing w:val="-4"/>
        </w:rPr>
        <w:t xml:space="preserve"> </w:t>
      </w:r>
      <w:r>
        <w:t>depending</w:t>
      </w:r>
      <w:r>
        <w:rPr>
          <w:spacing w:val="-1"/>
        </w:rPr>
        <w:t xml:space="preserve"> </w:t>
      </w:r>
      <w:r>
        <w:t>upon</w:t>
      </w:r>
      <w:r>
        <w:rPr>
          <w:spacing w:val="-4"/>
        </w:rPr>
        <w:t xml:space="preserve"> </w:t>
      </w:r>
      <w:r>
        <w:t>the</w:t>
      </w:r>
      <w:r>
        <w:rPr>
          <w:spacing w:val="-3"/>
        </w:rPr>
        <w:t xml:space="preserve"> </w:t>
      </w:r>
      <w:r>
        <w:t>eligibility</w:t>
      </w:r>
      <w:r>
        <w:rPr>
          <w:spacing w:val="-4"/>
        </w:rPr>
        <w:t xml:space="preserve"> </w:t>
      </w:r>
      <w:r>
        <w:t>for</w:t>
      </w:r>
      <w:r>
        <w:rPr>
          <w:spacing w:val="-3"/>
        </w:rPr>
        <w:t xml:space="preserve"> </w:t>
      </w:r>
      <w:r>
        <w:t>continued</w:t>
      </w:r>
      <w:r>
        <w:rPr>
          <w:spacing w:val="-1"/>
        </w:rPr>
        <w:t xml:space="preserve"> </w:t>
      </w:r>
      <w:r>
        <w:t>occupancy of the remaining tenants and lawful occupants.</w:t>
      </w:r>
    </w:p>
    <w:p w14:paraId="58D95E7E" w14:textId="77777777" w:rsidR="00527238" w:rsidRDefault="001E1F4F" w:rsidP="00BF57B7">
      <w:pPr>
        <w:spacing w:before="252"/>
        <w:ind w:left="720" w:right="282"/>
        <w:jc w:val="both"/>
      </w:pPr>
      <w:r>
        <w:rPr>
          <w:b/>
          <w:i/>
        </w:rPr>
        <w:t xml:space="preserve">Covered housing provider </w:t>
      </w:r>
      <w:r>
        <w:t>refers to the individual or entity under a covered housing program, and as defined by each program in its regulations, that has responsibility for the administration and/or oversight of VAWA</w:t>
      </w:r>
      <w:r>
        <w:rPr>
          <w:spacing w:val="80"/>
        </w:rPr>
        <w:t xml:space="preserve"> </w:t>
      </w:r>
      <w:r>
        <w:t>protections and includes PHAs, sponsors, owners, mortgagors, managers, State and local governments or agencies thereof, nonprofit or for-profit organizations or entities.</w:t>
      </w:r>
    </w:p>
    <w:p w14:paraId="58D95E7F" w14:textId="77777777" w:rsidR="00527238" w:rsidRDefault="00527238" w:rsidP="00BF57B7">
      <w:pPr>
        <w:pStyle w:val="BodyText"/>
        <w:ind w:left="720"/>
        <w:rPr>
          <w:sz w:val="22"/>
        </w:rPr>
      </w:pPr>
    </w:p>
    <w:p w14:paraId="58D95E80" w14:textId="77777777" w:rsidR="00527238" w:rsidRDefault="001E1F4F" w:rsidP="00BF57B7">
      <w:pPr>
        <w:ind w:left="720" w:right="282"/>
        <w:jc w:val="both"/>
      </w:pPr>
      <w:r>
        <w:rPr>
          <w:b/>
          <w:i/>
        </w:rPr>
        <w:t>Dating</w:t>
      </w:r>
      <w:r>
        <w:rPr>
          <w:b/>
          <w:i/>
          <w:spacing w:val="-4"/>
        </w:rPr>
        <w:t xml:space="preserve"> </w:t>
      </w:r>
      <w:r>
        <w:rPr>
          <w:b/>
          <w:i/>
        </w:rPr>
        <w:t>violence</w:t>
      </w:r>
      <w:r>
        <w:rPr>
          <w:b/>
          <w:i/>
          <w:spacing w:val="-2"/>
        </w:rPr>
        <w:t xml:space="preserve"> </w:t>
      </w:r>
      <w:r>
        <w:t>means</w:t>
      </w:r>
      <w:r>
        <w:rPr>
          <w:spacing w:val="-1"/>
        </w:rPr>
        <w:t xml:space="preserve"> </w:t>
      </w:r>
      <w:r>
        <w:t>violence</w:t>
      </w:r>
      <w:r>
        <w:rPr>
          <w:spacing w:val="-1"/>
        </w:rPr>
        <w:t xml:space="preserve"> </w:t>
      </w:r>
      <w:r>
        <w:t>committed</w:t>
      </w:r>
      <w:r>
        <w:rPr>
          <w:spacing w:val="-1"/>
        </w:rPr>
        <w:t xml:space="preserve"> </w:t>
      </w:r>
      <w:r>
        <w:t>by</w:t>
      </w:r>
      <w:r>
        <w:rPr>
          <w:spacing w:val="-1"/>
        </w:rPr>
        <w:t xml:space="preserve"> </w:t>
      </w:r>
      <w:r>
        <w:t>a</w:t>
      </w:r>
      <w:r>
        <w:rPr>
          <w:spacing w:val="-1"/>
        </w:rPr>
        <w:t xml:space="preserve"> </w:t>
      </w:r>
      <w:r>
        <w:t>person: (a)</w:t>
      </w:r>
      <w:r>
        <w:rPr>
          <w:spacing w:val="40"/>
        </w:rPr>
        <w:t xml:space="preserve"> </w:t>
      </w:r>
      <w:r>
        <w:t>Who</w:t>
      </w:r>
      <w:r>
        <w:rPr>
          <w:spacing w:val="40"/>
        </w:rPr>
        <w:t xml:space="preserve"> </w:t>
      </w:r>
      <w:r>
        <w:t>is</w:t>
      </w:r>
      <w:r>
        <w:rPr>
          <w:spacing w:val="40"/>
        </w:rPr>
        <w:t xml:space="preserve"> </w:t>
      </w:r>
      <w:r>
        <w:t>or</w:t>
      </w:r>
      <w:r>
        <w:rPr>
          <w:spacing w:val="40"/>
        </w:rPr>
        <w:t xml:space="preserve"> </w:t>
      </w:r>
      <w:r>
        <w:t>has</w:t>
      </w:r>
      <w:r>
        <w:rPr>
          <w:spacing w:val="40"/>
        </w:rPr>
        <w:t xml:space="preserve"> </w:t>
      </w:r>
      <w:r>
        <w:t>been</w:t>
      </w:r>
      <w:r>
        <w:rPr>
          <w:spacing w:val="40"/>
        </w:rPr>
        <w:t xml:space="preserve"> </w:t>
      </w:r>
      <w:r>
        <w:t>in</w:t>
      </w:r>
      <w:r>
        <w:rPr>
          <w:spacing w:val="40"/>
        </w:rPr>
        <w:t xml:space="preserve"> </w:t>
      </w:r>
      <w:r>
        <w:t>a</w:t>
      </w:r>
      <w:r>
        <w:rPr>
          <w:spacing w:val="40"/>
        </w:rPr>
        <w:t xml:space="preserve"> </w:t>
      </w:r>
      <w:r>
        <w:t>social</w:t>
      </w:r>
      <w:r>
        <w:rPr>
          <w:spacing w:val="40"/>
        </w:rPr>
        <w:t xml:space="preserve"> </w:t>
      </w:r>
      <w:r>
        <w:t>relationship</w:t>
      </w:r>
      <w:r>
        <w:rPr>
          <w:spacing w:val="40"/>
        </w:rPr>
        <w:t xml:space="preserve"> </w:t>
      </w:r>
      <w:r>
        <w:t>of</w:t>
      </w:r>
      <w:r>
        <w:rPr>
          <w:spacing w:val="40"/>
        </w:rPr>
        <w:t xml:space="preserve"> </w:t>
      </w:r>
      <w:r>
        <w:t>a romantic or intimate nature with the victim; and (b) Where the existence of such a relationship shall be determined based on a consideration of the following factors:</w:t>
      </w:r>
    </w:p>
    <w:p w14:paraId="58D95E81" w14:textId="77777777" w:rsidR="00527238" w:rsidRDefault="00527238" w:rsidP="00BF57B7">
      <w:pPr>
        <w:pStyle w:val="BodyText"/>
        <w:spacing w:before="30"/>
        <w:ind w:left="720"/>
        <w:rPr>
          <w:sz w:val="22"/>
        </w:rPr>
      </w:pPr>
    </w:p>
    <w:p w14:paraId="58D95E82" w14:textId="77777777" w:rsidR="00527238" w:rsidRDefault="001E1F4F" w:rsidP="008C53F6">
      <w:pPr>
        <w:pStyle w:val="ListParagraph"/>
        <w:numPr>
          <w:ilvl w:val="0"/>
          <w:numId w:val="2"/>
        </w:numPr>
        <w:tabs>
          <w:tab w:val="left" w:pos="1320"/>
        </w:tabs>
        <w:spacing w:line="252" w:lineRule="exact"/>
        <w:ind w:left="720" w:firstLine="0"/>
      </w:pPr>
      <w:r>
        <w:t>The</w:t>
      </w:r>
      <w:r>
        <w:rPr>
          <w:spacing w:val="-2"/>
        </w:rPr>
        <w:t xml:space="preserve"> </w:t>
      </w:r>
      <w:r>
        <w:t>length</w:t>
      </w:r>
      <w:r>
        <w:rPr>
          <w:spacing w:val="-2"/>
        </w:rPr>
        <w:t xml:space="preserve"> </w:t>
      </w:r>
      <w:r>
        <w:t>of</w:t>
      </w:r>
      <w:r>
        <w:rPr>
          <w:spacing w:val="-4"/>
        </w:rPr>
        <w:t xml:space="preserve"> </w:t>
      </w:r>
      <w:r>
        <w:t>the</w:t>
      </w:r>
      <w:r>
        <w:rPr>
          <w:spacing w:val="-3"/>
        </w:rPr>
        <w:t xml:space="preserve"> </w:t>
      </w:r>
      <w:r>
        <w:rPr>
          <w:spacing w:val="-2"/>
        </w:rPr>
        <w:t>relationship;</w:t>
      </w:r>
    </w:p>
    <w:p w14:paraId="58D95E83" w14:textId="77777777" w:rsidR="00527238" w:rsidRDefault="001E1F4F" w:rsidP="008C53F6">
      <w:pPr>
        <w:pStyle w:val="ListParagraph"/>
        <w:numPr>
          <w:ilvl w:val="0"/>
          <w:numId w:val="2"/>
        </w:numPr>
        <w:tabs>
          <w:tab w:val="left" w:pos="1320"/>
        </w:tabs>
        <w:spacing w:line="252" w:lineRule="exact"/>
        <w:ind w:left="720" w:firstLine="0"/>
      </w:pPr>
      <w:r>
        <w:t>The</w:t>
      </w:r>
      <w:r>
        <w:rPr>
          <w:spacing w:val="-5"/>
        </w:rPr>
        <w:t xml:space="preserve"> </w:t>
      </w:r>
      <w:r>
        <w:t>type</w:t>
      </w:r>
      <w:r>
        <w:rPr>
          <w:spacing w:val="-4"/>
        </w:rPr>
        <w:t xml:space="preserve"> </w:t>
      </w:r>
      <w:r>
        <w:t>of</w:t>
      </w:r>
      <w:r>
        <w:rPr>
          <w:spacing w:val="-5"/>
        </w:rPr>
        <w:t xml:space="preserve"> </w:t>
      </w:r>
      <w:r>
        <w:t>relationship;</w:t>
      </w:r>
      <w:r>
        <w:rPr>
          <w:spacing w:val="-3"/>
        </w:rPr>
        <w:t xml:space="preserve"> </w:t>
      </w:r>
      <w:r>
        <w:rPr>
          <w:spacing w:val="-5"/>
        </w:rPr>
        <w:t>and</w:t>
      </w:r>
    </w:p>
    <w:p w14:paraId="58D95E84" w14:textId="77777777" w:rsidR="00527238" w:rsidRDefault="001E1F4F" w:rsidP="008C53F6">
      <w:pPr>
        <w:pStyle w:val="ListParagraph"/>
        <w:numPr>
          <w:ilvl w:val="0"/>
          <w:numId w:val="2"/>
        </w:numPr>
        <w:tabs>
          <w:tab w:val="left" w:pos="1321"/>
        </w:tabs>
        <w:spacing w:before="1"/>
        <w:ind w:left="720" w:firstLine="0"/>
      </w:pPr>
      <w:r>
        <w:t>The</w:t>
      </w:r>
      <w:r>
        <w:rPr>
          <w:spacing w:val="-5"/>
        </w:rPr>
        <w:t xml:space="preserve"> </w:t>
      </w:r>
      <w:r>
        <w:t>frequency</w:t>
      </w:r>
      <w:r>
        <w:rPr>
          <w:spacing w:val="-5"/>
        </w:rPr>
        <w:t xml:space="preserve"> </w:t>
      </w:r>
      <w:r>
        <w:t>of</w:t>
      </w:r>
      <w:r>
        <w:rPr>
          <w:spacing w:val="-5"/>
        </w:rPr>
        <w:t xml:space="preserve"> </w:t>
      </w:r>
      <w:r>
        <w:t>interaction</w:t>
      </w:r>
      <w:r>
        <w:rPr>
          <w:spacing w:val="-2"/>
        </w:rPr>
        <w:t xml:space="preserve"> </w:t>
      </w:r>
      <w:r>
        <w:t>between</w:t>
      </w:r>
      <w:r>
        <w:rPr>
          <w:spacing w:val="-5"/>
        </w:rPr>
        <w:t xml:space="preserve"> </w:t>
      </w:r>
      <w:r>
        <w:t>the</w:t>
      </w:r>
      <w:r>
        <w:rPr>
          <w:spacing w:val="-5"/>
        </w:rPr>
        <w:t xml:space="preserve"> </w:t>
      </w:r>
      <w:r>
        <w:t>persons</w:t>
      </w:r>
      <w:r>
        <w:rPr>
          <w:spacing w:val="-4"/>
        </w:rPr>
        <w:t xml:space="preserve"> </w:t>
      </w:r>
      <w:r>
        <w:t>involved</w:t>
      </w:r>
      <w:r>
        <w:rPr>
          <w:spacing w:val="-3"/>
        </w:rPr>
        <w:t xml:space="preserve"> </w:t>
      </w:r>
      <w:r>
        <w:t>in</w:t>
      </w:r>
      <w:r>
        <w:rPr>
          <w:spacing w:val="-5"/>
        </w:rPr>
        <w:t xml:space="preserve"> </w:t>
      </w:r>
      <w:r>
        <w:t>the</w:t>
      </w:r>
      <w:r>
        <w:rPr>
          <w:spacing w:val="-2"/>
        </w:rPr>
        <w:t xml:space="preserve"> relationship.</w:t>
      </w:r>
    </w:p>
    <w:p w14:paraId="58D95E85" w14:textId="77777777" w:rsidR="00527238" w:rsidRDefault="00527238" w:rsidP="00BF57B7">
      <w:pPr>
        <w:pStyle w:val="ListParagraph"/>
        <w:ind w:left="720"/>
        <w:jc w:val="left"/>
        <w:sectPr w:rsidR="00527238">
          <w:headerReference w:type="default" r:id="rId15"/>
          <w:footerReference w:type="default" r:id="rId16"/>
          <w:pgSz w:w="12240" w:h="15840"/>
          <w:pgMar w:top="1040" w:right="720" w:bottom="1180" w:left="720" w:header="743" w:footer="993" w:gutter="0"/>
          <w:cols w:space="720"/>
        </w:sectPr>
      </w:pPr>
    </w:p>
    <w:p w14:paraId="58D95E86" w14:textId="77777777" w:rsidR="00527238" w:rsidRDefault="001E1F4F" w:rsidP="00BF57B7">
      <w:pPr>
        <w:spacing w:before="78"/>
        <w:ind w:left="720" w:right="282"/>
        <w:jc w:val="both"/>
      </w:pPr>
      <w:r>
        <w:rPr>
          <w:b/>
          <w:i/>
        </w:rPr>
        <w:lastRenderedPageBreak/>
        <w:t>Domestic</w:t>
      </w:r>
      <w:r>
        <w:rPr>
          <w:b/>
          <w:i/>
          <w:spacing w:val="-2"/>
        </w:rPr>
        <w:t xml:space="preserve"> </w:t>
      </w:r>
      <w:r>
        <w:rPr>
          <w:b/>
          <w:i/>
        </w:rPr>
        <w:t xml:space="preserve">violence </w:t>
      </w:r>
      <w:r>
        <w:t>includes</w:t>
      </w:r>
      <w:r>
        <w:rPr>
          <w:spacing w:val="-4"/>
        </w:rPr>
        <w:t xml:space="preserve"> </w:t>
      </w:r>
      <w:r>
        <w:t>felony</w:t>
      </w:r>
      <w:r>
        <w:rPr>
          <w:spacing w:val="-2"/>
        </w:rPr>
        <w:t xml:space="preserve"> </w:t>
      </w:r>
      <w:r>
        <w:t>or</w:t>
      </w:r>
      <w:r>
        <w:rPr>
          <w:spacing w:val="-4"/>
        </w:rPr>
        <w:t xml:space="preserve"> </w:t>
      </w:r>
      <w:r>
        <w:t>misdemeanor</w:t>
      </w:r>
      <w:r>
        <w:rPr>
          <w:spacing w:val="-2"/>
        </w:rPr>
        <w:t xml:space="preserve"> </w:t>
      </w:r>
      <w:r>
        <w:t>crimes</w:t>
      </w:r>
      <w:r>
        <w:rPr>
          <w:spacing w:val="-2"/>
        </w:rPr>
        <w:t xml:space="preserve"> </w:t>
      </w:r>
      <w:r>
        <w:t>of</w:t>
      </w:r>
      <w:r>
        <w:rPr>
          <w:spacing w:val="-2"/>
        </w:rPr>
        <w:t xml:space="preserve"> </w:t>
      </w:r>
      <w:r>
        <w:t>violence</w:t>
      </w:r>
      <w:r>
        <w:rPr>
          <w:spacing w:val="-2"/>
        </w:rPr>
        <w:t xml:space="preserve"> </w:t>
      </w:r>
      <w:r>
        <w:t>committed</w:t>
      </w:r>
      <w:r>
        <w:rPr>
          <w:spacing w:val="-4"/>
        </w:rPr>
        <w:t xml:space="preserve"> </w:t>
      </w:r>
      <w:r>
        <w:t>by:</w:t>
      </w:r>
      <w:r>
        <w:rPr>
          <w:spacing w:val="-1"/>
        </w:rPr>
        <w:t xml:space="preserve"> </w:t>
      </w:r>
      <w:r>
        <w:t>(a)</w:t>
      </w:r>
      <w:r>
        <w:rPr>
          <w:spacing w:val="-1"/>
        </w:rPr>
        <w:t xml:space="preserve"> </w:t>
      </w:r>
      <w:r>
        <w:t>a</w:t>
      </w:r>
      <w:r>
        <w:rPr>
          <w:spacing w:val="-2"/>
        </w:rPr>
        <w:t xml:space="preserve"> </w:t>
      </w:r>
      <w:r>
        <w:t>current</w:t>
      </w:r>
      <w:r>
        <w:rPr>
          <w:spacing w:val="-1"/>
        </w:rPr>
        <w:t xml:space="preserve"> </w:t>
      </w:r>
      <w:r>
        <w:t>or</w:t>
      </w:r>
      <w:r>
        <w:rPr>
          <w:spacing w:val="-2"/>
        </w:rPr>
        <w:t xml:space="preserve"> </w:t>
      </w:r>
      <w:r>
        <w:t>former</w:t>
      </w:r>
      <w:r>
        <w:rPr>
          <w:spacing w:val="-1"/>
        </w:rPr>
        <w:t xml:space="preserve"> </w:t>
      </w:r>
      <w:r>
        <w:t>spouse or intimate partner of the victim; (b) by a person with whom the victim shares a child in common; (c) by a person who is cohabitating with or has cohabitated with the victim as a spouse or intimate partner; (d) by a person</w:t>
      </w:r>
      <w:r>
        <w:rPr>
          <w:spacing w:val="80"/>
        </w:rPr>
        <w:t xml:space="preserve"> </w:t>
      </w:r>
      <w:r>
        <w:t>similarly situated to a spouse of the victim under the domestic or family violence laws of the jurisdiction receiving grant monies; or (e) by any other person against an adult or youth victim who is protected from that person's acts under the domestic or family violence laws of the jurisdiction.</w:t>
      </w:r>
      <w:r>
        <w:rPr>
          <w:spacing w:val="40"/>
        </w:rPr>
        <w:t xml:space="preserve"> </w:t>
      </w:r>
      <w:r>
        <w:t>The term “spouse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58D95E87" w14:textId="77777777" w:rsidR="00527238" w:rsidRDefault="00527238" w:rsidP="00BF57B7">
      <w:pPr>
        <w:pStyle w:val="BodyText"/>
        <w:ind w:left="720"/>
        <w:rPr>
          <w:sz w:val="22"/>
        </w:rPr>
      </w:pPr>
    </w:p>
    <w:p w14:paraId="58D95E88" w14:textId="77777777" w:rsidR="00527238" w:rsidRDefault="001E1F4F" w:rsidP="00BF57B7">
      <w:pPr>
        <w:spacing w:before="1"/>
        <w:ind w:left="720" w:right="283"/>
        <w:jc w:val="both"/>
      </w:pPr>
      <w:r>
        <w:rPr>
          <w:b/>
          <w:i/>
        </w:rPr>
        <w:t xml:space="preserve">Sexual assault </w:t>
      </w:r>
      <w:r>
        <w:t>means any nonconsensual sexual act proscribed by Federal, tribal, or State law, including when the victim lacks capacity to consent.</w:t>
      </w:r>
    </w:p>
    <w:p w14:paraId="58D95E89" w14:textId="77777777" w:rsidR="00527238" w:rsidRDefault="001E1F4F" w:rsidP="00BF57B7">
      <w:pPr>
        <w:spacing w:before="252"/>
        <w:ind w:left="720" w:right="286"/>
        <w:jc w:val="both"/>
      </w:pPr>
      <w:r>
        <w:rPr>
          <w:b/>
          <w:i/>
        </w:rPr>
        <w:t xml:space="preserve">Stalking </w:t>
      </w:r>
      <w:r>
        <w:t>means engaging in a course of conduct directed at a specific person that would cause a reasonable person to: (1) Fear for the person's individual safety or the safety of others; or (2) Suffer substantial emotional distress.</w:t>
      </w:r>
    </w:p>
    <w:p w14:paraId="58D95E8A" w14:textId="77777777" w:rsidR="00527238" w:rsidRDefault="00527238" w:rsidP="00BF57B7">
      <w:pPr>
        <w:pStyle w:val="BodyText"/>
        <w:spacing w:before="2"/>
        <w:ind w:left="720"/>
        <w:rPr>
          <w:sz w:val="22"/>
        </w:rPr>
      </w:pPr>
    </w:p>
    <w:p w14:paraId="58D95E8B" w14:textId="77777777" w:rsidR="00527238" w:rsidRDefault="001E1F4F" w:rsidP="00BF57B7">
      <w:pPr>
        <w:ind w:left="720" w:right="1443"/>
        <w:jc w:val="both"/>
      </w:pPr>
      <w:r>
        <w:rPr>
          <w:b/>
          <w:i/>
        </w:rPr>
        <w:t>VAWA</w:t>
      </w:r>
      <w:r>
        <w:rPr>
          <w:b/>
          <w:i/>
          <w:spacing w:val="-2"/>
        </w:rPr>
        <w:t xml:space="preserve"> </w:t>
      </w:r>
      <w:r>
        <w:t>means</w:t>
      </w:r>
      <w:r>
        <w:rPr>
          <w:spacing w:val="-4"/>
        </w:rPr>
        <w:t xml:space="preserve"> </w:t>
      </w:r>
      <w:r>
        <w:t>the</w:t>
      </w:r>
      <w:r>
        <w:rPr>
          <w:spacing w:val="-2"/>
        </w:rPr>
        <w:t xml:space="preserve"> </w:t>
      </w:r>
      <w:r>
        <w:t>Violence</w:t>
      </w:r>
      <w:r>
        <w:rPr>
          <w:spacing w:val="-4"/>
        </w:rPr>
        <w:t xml:space="preserve"> </w:t>
      </w:r>
      <w:r>
        <w:t>Against</w:t>
      </w:r>
      <w:r>
        <w:rPr>
          <w:spacing w:val="-1"/>
        </w:rPr>
        <w:t xml:space="preserve"> </w:t>
      </w:r>
      <w:r>
        <w:t>Women</w:t>
      </w:r>
      <w:r>
        <w:rPr>
          <w:spacing w:val="-2"/>
        </w:rPr>
        <w:t xml:space="preserve"> </w:t>
      </w:r>
      <w:r>
        <w:t>Act</w:t>
      </w:r>
      <w:r>
        <w:rPr>
          <w:spacing w:val="-1"/>
        </w:rPr>
        <w:t xml:space="preserve"> </w:t>
      </w:r>
      <w:r>
        <w:t>of</w:t>
      </w:r>
      <w:r>
        <w:rPr>
          <w:spacing w:val="-2"/>
        </w:rPr>
        <w:t xml:space="preserve"> </w:t>
      </w:r>
      <w:r>
        <w:t>1994,</w:t>
      </w:r>
      <w:r>
        <w:rPr>
          <w:spacing w:val="-2"/>
        </w:rPr>
        <w:t xml:space="preserve"> </w:t>
      </w:r>
      <w:r>
        <w:t>as</w:t>
      </w:r>
      <w:r>
        <w:rPr>
          <w:spacing w:val="-4"/>
        </w:rPr>
        <w:t xml:space="preserve"> </w:t>
      </w:r>
      <w:r>
        <w:t>amended</w:t>
      </w:r>
      <w:r>
        <w:rPr>
          <w:spacing w:val="-1"/>
        </w:rPr>
        <w:t xml:space="preserve"> </w:t>
      </w:r>
      <w:r>
        <w:t>(42</w:t>
      </w:r>
      <w:r>
        <w:rPr>
          <w:spacing w:val="-2"/>
        </w:rPr>
        <w:t xml:space="preserve"> </w:t>
      </w:r>
      <w:r>
        <w:t>U.S.C.</w:t>
      </w:r>
      <w:r>
        <w:rPr>
          <w:spacing w:val="-5"/>
        </w:rPr>
        <w:t xml:space="preserve"> </w:t>
      </w:r>
      <w:r>
        <w:t>13925</w:t>
      </w:r>
      <w:r>
        <w:rPr>
          <w:spacing w:val="-2"/>
        </w:rPr>
        <w:t xml:space="preserve"> </w:t>
      </w:r>
      <w:r>
        <w:t>and</w:t>
      </w:r>
      <w:r>
        <w:rPr>
          <w:spacing w:val="-1"/>
        </w:rPr>
        <w:t xml:space="preserve"> </w:t>
      </w:r>
      <w:r>
        <w:t>42</w:t>
      </w:r>
      <w:r>
        <w:rPr>
          <w:spacing w:val="-2"/>
        </w:rPr>
        <w:t xml:space="preserve"> </w:t>
      </w:r>
      <w:r>
        <w:t xml:space="preserve">U.S.C. 14043e </w:t>
      </w:r>
      <w:r>
        <w:rPr>
          <w:i/>
        </w:rPr>
        <w:t>et seq.</w:t>
      </w:r>
      <w:r>
        <w:t>).</w:t>
      </w:r>
    </w:p>
    <w:p w14:paraId="58D95E8C" w14:textId="77777777" w:rsidR="00527238" w:rsidRDefault="00527238" w:rsidP="00BF57B7">
      <w:pPr>
        <w:pStyle w:val="BodyText"/>
        <w:ind w:left="720"/>
        <w:rPr>
          <w:sz w:val="22"/>
        </w:rPr>
      </w:pPr>
    </w:p>
    <w:p w14:paraId="58D95E8D" w14:textId="77777777" w:rsidR="00527238" w:rsidRDefault="001E1F4F" w:rsidP="00BF57B7">
      <w:pPr>
        <w:spacing w:line="252" w:lineRule="exact"/>
        <w:ind w:left="720"/>
        <w:jc w:val="both"/>
        <w:rPr>
          <w:b/>
        </w:rPr>
      </w:pPr>
      <w:r>
        <w:rPr>
          <w:b/>
          <w:u w:val="single"/>
        </w:rPr>
        <w:t>VAWA</w:t>
      </w:r>
      <w:r>
        <w:rPr>
          <w:b/>
          <w:spacing w:val="-4"/>
          <w:u w:val="single"/>
        </w:rPr>
        <w:t xml:space="preserve"> </w:t>
      </w:r>
      <w:r>
        <w:rPr>
          <w:b/>
          <w:u w:val="single"/>
        </w:rPr>
        <w:t>Protections</w:t>
      </w:r>
      <w:r>
        <w:rPr>
          <w:b/>
          <w:spacing w:val="-1"/>
          <w:u w:val="single"/>
        </w:rPr>
        <w:t xml:space="preserve"> </w:t>
      </w:r>
      <w:r>
        <w:rPr>
          <w:b/>
          <w:u w:val="single"/>
        </w:rPr>
        <w:t>(as</w:t>
      </w:r>
      <w:r>
        <w:rPr>
          <w:b/>
          <w:spacing w:val="-3"/>
          <w:u w:val="single"/>
        </w:rPr>
        <w:t xml:space="preserve"> </w:t>
      </w:r>
      <w:r>
        <w:rPr>
          <w:b/>
          <w:u w:val="single"/>
        </w:rPr>
        <w:t>per</w:t>
      </w:r>
      <w:r>
        <w:rPr>
          <w:b/>
          <w:spacing w:val="-1"/>
          <w:u w:val="single"/>
        </w:rPr>
        <w:t xml:space="preserve"> </w:t>
      </w:r>
      <w:r>
        <w:rPr>
          <w:b/>
          <w:u w:val="single"/>
        </w:rPr>
        <w:t>24</w:t>
      </w:r>
      <w:r>
        <w:rPr>
          <w:b/>
          <w:spacing w:val="-2"/>
          <w:u w:val="single"/>
        </w:rPr>
        <w:t xml:space="preserve"> </w:t>
      </w:r>
      <w:r>
        <w:rPr>
          <w:b/>
          <w:u w:val="single"/>
        </w:rPr>
        <w:t>CFR</w:t>
      </w:r>
      <w:r>
        <w:rPr>
          <w:b/>
          <w:spacing w:val="-4"/>
          <w:u w:val="single"/>
        </w:rPr>
        <w:t xml:space="preserve"> </w:t>
      </w:r>
      <w:r>
        <w:rPr>
          <w:b/>
          <w:spacing w:val="-2"/>
          <w:u w:val="single"/>
        </w:rPr>
        <w:t>5.2005):</w:t>
      </w:r>
    </w:p>
    <w:p w14:paraId="58D95E8E" w14:textId="7CB63DBB" w:rsidR="00527238" w:rsidRDefault="001E1F4F" w:rsidP="00BF57B7">
      <w:pPr>
        <w:ind w:left="720" w:right="286"/>
        <w:jc w:val="both"/>
      </w:pPr>
      <w:r>
        <w:t>Victims of domestic violence, dating violence, sexual assault, or stalking are eligible for protections without regard to sex, gender identity, or sexual orientation.</w:t>
      </w:r>
      <w:r>
        <w:rPr>
          <w:spacing w:val="40"/>
        </w:rPr>
        <w:t xml:space="preserve"> </w:t>
      </w:r>
      <w:r>
        <w:t xml:space="preserve">The </w:t>
      </w:r>
      <w:r w:rsidR="001441C5">
        <w:t>PGHA</w:t>
      </w:r>
      <w:r>
        <w:t xml:space="preserve"> may not discriminate against any applicant, tenant or participant on the basis of any protected characteristic, including race, color, national origin, religion, sex, familial status, disability or age.</w:t>
      </w:r>
      <w:r>
        <w:rPr>
          <w:spacing w:val="40"/>
        </w:rPr>
        <w:t xml:space="preserve"> </w:t>
      </w:r>
      <w:r>
        <w:t>Guests, unassisted members, and live-in aides of the family are ineligible for VAWA protections that are available only to tenants and participants.</w:t>
      </w:r>
    </w:p>
    <w:p w14:paraId="58D95E8F" w14:textId="77777777" w:rsidR="00527238" w:rsidRDefault="00527238" w:rsidP="00BF57B7">
      <w:pPr>
        <w:pStyle w:val="BodyText"/>
        <w:spacing w:before="1"/>
        <w:ind w:left="720"/>
        <w:rPr>
          <w:sz w:val="22"/>
        </w:rPr>
      </w:pPr>
    </w:p>
    <w:p w14:paraId="58D95E90" w14:textId="05B4C93B" w:rsidR="00527238" w:rsidRDefault="001E1F4F" w:rsidP="00BF57B7">
      <w:pPr>
        <w:ind w:left="720" w:right="282"/>
        <w:jc w:val="both"/>
      </w:pPr>
      <w:r>
        <w:t xml:space="preserve">The </w:t>
      </w:r>
      <w:r w:rsidR="001441C5">
        <w:t>PGHA</w:t>
      </w:r>
      <w:r>
        <w:rPr>
          <w:spacing w:val="-1"/>
        </w:rPr>
        <w:t xml:space="preserve"> </w:t>
      </w:r>
      <w:r>
        <w:t>may not deny admission</w:t>
      </w:r>
      <w:r>
        <w:rPr>
          <w:spacing w:val="-2"/>
        </w:rPr>
        <w:t xml:space="preserve"> </w:t>
      </w:r>
      <w:r>
        <w:t>to any applicant or terminate assistance</w:t>
      </w:r>
      <w:r>
        <w:rPr>
          <w:spacing w:val="-2"/>
        </w:rPr>
        <w:t xml:space="preserve"> </w:t>
      </w:r>
      <w:r>
        <w:t>to any tenant</w:t>
      </w:r>
      <w:r>
        <w:rPr>
          <w:spacing w:val="-1"/>
        </w:rPr>
        <w:t xml:space="preserve"> </w:t>
      </w:r>
      <w:r>
        <w:t>or</w:t>
      </w:r>
      <w:r>
        <w:rPr>
          <w:spacing w:val="-1"/>
        </w:rPr>
        <w:t xml:space="preserve"> </w:t>
      </w:r>
      <w:r>
        <w:t>participant on</w:t>
      </w:r>
      <w:r>
        <w:rPr>
          <w:spacing w:val="-2"/>
        </w:rPr>
        <w:t xml:space="preserve"> </w:t>
      </w:r>
      <w:r>
        <w:t xml:space="preserve">the basis of or as a direct result of the fact that the applicant, tenant or participant is or has been a victim of domestic violence, dating violence, sexual assault, or stalking, if the person would otherwise qualify for assistance or </w:t>
      </w:r>
      <w:r>
        <w:rPr>
          <w:spacing w:val="-2"/>
        </w:rPr>
        <w:t>admission.</w:t>
      </w:r>
    </w:p>
    <w:p w14:paraId="58D95E91" w14:textId="77777777" w:rsidR="00527238" w:rsidRDefault="00527238" w:rsidP="00BF57B7">
      <w:pPr>
        <w:pStyle w:val="BodyText"/>
        <w:ind w:left="720"/>
        <w:rPr>
          <w:sz w:val="22"/>
        </w:rPr>
      </w:pPr>
    </w:p>
    <w:p w14:paraId="58D95E92" w14:textId="1747234D" w:rsidR="00527238" w:rsidRDefault="001E1F4F" w:rsidP="00BF57B7">
      <w:pPr>
        <w:ind w:left="720" w:right="281"/>
        <w:jc w:val="both"/>
      </w:pPr>
      <w:r>
        <w:t xml:space="preserve">The </w:t>
      </w:r>
      <w:r w:rsidR="001441C5">
        <w:t>PGHA</w:t>
      </w:r>
      <w:r>
        <w:t xml:space="preserve"> must provide applicants, tenants and participants with the VAWA Notice of Occupancy Rights (HUD-approved Form - 5380), which explains their rights under VAWA.</w:t>
      </w:r>
      <w:r>
        <w:rPr>
          <w:spacing w:val="40"/>
        </w:rPr>
        <w:t xml:space="preserve"> </w:t>
      </w:r>
      <w:r>
        <w:t xml:space="preserve">The </w:t>
      </w:r>
      <w:r w:rsidR="001441C5">
        <w:t>PGHA</w:t>
      </w:r>
      <w:r>
        <w:t xml:space="preserve"> may also use the HUD-approved Form 5382 Certification, or other official documentation (i.e. police report, or letters from an attorney, victim services agency or medical</w:t>
      </w:r>
      <w:r>
        <w:rPr>
          <w:spacing w:val="-1"/>
        </w:rPr>
        <w:t xml:space="preserve"> </w:t>
      </w:r>
      <w:r>
        <w:t>professional, etc.), to be completed and submitted within 14 business days, or an</w:t>
      </w:r>
      <w:r>
        <w:rPr>
          <w:spacing w:val="-2"/>
        </w:rPr>
        <w:t xml:space="preserve"> </w:t>
      </w:r>
      <w:r>
        <w:t>agreed upon extension date, to receive protection under VAWA.</w:t>
      </w:r>
    </w:p>
    <w:p w14:paraId="58D95E93" w14:textId="77777777" w:rsidR="00527238" w:rsidRDefault="001E1F4F" w:rsidP="00BF57B7">
      <w:pPr>
        <w:spacing w:before="252" w:line="252" w:lineRule="exact"/>
        <w:ind w:left="720"/>
        <w:jc w:val="both"/>
        <w:rPr>
          <w:b/>
        </w:rPr>
      </w:pPr>
      <w:r>
        <w:rPr>
          <w:b/>
          <w:u w:val="single"/>
        </w:rPr>
        <w:t>VAWA</w:t>
      </w:r>
      <w:r>
        <w:rPr>
          <w:b/>
          <w:spacing w:val="-4"/>
          <w:u w:val="single"/>
        </w:rPr>
        <w:t xml:space="preserve"> </w:t>
      </w:r>
      <w:r>
        <w:rPr>
          <w:b/>
          <w:u w:val="single"/>
        </w:rPr>
        <w:t>Remedies</w:t>
      </w:r>
      <w:r>
        <w:rPr>
          <w:b/>
          <w:spacing w:val="-4"/>
          <w:u w:val="single"/>
        </w:rPr>
        <w:t xml:space="preserve"> </w:t>
      </w:r>
      <w:r>
        <w:rPr>
          <w:b/>
          <w:u w:val="single"/>
        </w:rPr>
        <w:t>(as</w:t>
      </w:r>
      <w:r>
        <w:rPr>
          <w:b/>
          <w:spacing w:val="-2"/>
          <w:u w:val="single"/>
        </w:rPr>
        <w:t xml:space="preserve"> </w:t>
      </w:r>
      <w:r>
        <w:rPr>
          <w:b/>
          <w:u w:val="single"/>
        </w:rPr>
        <w:t>per</w:t>
      </w:r>
      <w:r>
        <w:rPr>
          <w:b/>
          <w:spacing w:val="-5"/>
          <w:u w:val="single"/>
        </w:rPr>
        <w:t xml:space="preserve"> </w:t>
      </w:r>
      <w:r>
        <w:rPr>
          <w:b/>
          <w:u w:val="single"/>
        </w:rPr>
        <w:t>24</w:t>
      </w:r>
      <w:r>
        <w:rPr>
          <w:b/>
          <w:spacing w:val="-2"/>
          <w:u w:val="single"/>
        </w:rPr>
        <w:t xml:space="preserve"> </w:t>
      </w:r>
      <w:r>
        <w:rPr>
          <w:b/>
          <w:u w:val="single"/>
        </w:rPr>
        <w:t>CFR</w:t>
      </w:r>
      <w:r>
        <w:rPr>
          <w:b/>
          <w:spacing w:val="-4"/>
          <w:u w:val="single"/>
        </w:rPr>
        <w:t xml:space="preserve"> </w:t>
      </w:r>
      <w:r>
        <w:rPr>
          <w:b/>
          <w:u w:val="single"/>
        </w:rPr>
        <w:t>5.2005</w:t>
      </w:r>
      <w:r>
        <w:rPr>
          <w:b/>
          <w:spacing w:val="-3"/>
          <w:u w:val="single"/>
        </w:rPr>
        <w:t xml:space="preserve"> </w:t>
      </w:r>
      <w:r>
        <w:rPr>
          <w:b/>
          <w:u w:val="single"/>
        </w:rPr>
        <w:t>and</w:t>
      </w:r>
      <w:r>
        <w:rPr>
          <w:b/>
          <w:spacing w:val="-5"/>
          <w:u w:val="single"/>
        </w:rPr>
        <w:t xml:space="preserve"> </w:t>
      </w:r>
      <w:r>
        <w:rPr>
          <w:b/>
          <w:u w:val="single"/>
        </w:rPr>
        <w:t>24</w:t>
      </w:r>
      <w:r>
        <w:rPr>
          <w:b/>
          <w:spacing w:val="-2"/>
          <w:u w:val="single"/>
        </w:rPr>
        <w:t xml:space="preserve"> </w:t>
      </w:r>
      <w:r>
        <w:rPr>
          <w:b/>
          <w:u w:val="single"/>
        </w:rPr>
        <w:t>CFR</w:t>
      </w:r>
      <w:r>
        <w:rPr>
          <w:b/>
          <w:spacing w:val="-3"/>
          <w:u w:val="single"/>
        </w:rPr>
        <w:t xml:space="preserve"> </w:t>
      </w:r>
      <w:r>
        <w:rPr>
          <w:b/>
          <w:spacing w:val="-2"/>
          <w:u w:val="single"/>
        </w:rPr>
        <w:t>5.2009)</w:t>
      </w:r>
    </w:p>
    <w:p w14:paraId="58D95E94" w14:textId="637ABB02" w:rsidR="00527238" w:rsidRDefault="001E1F4F" w:rsidP="00BF57B7">
      <w:pPr>
        <w:ind w:left="720" w:right="281"/>
        <w:jc w:val="both"/>
      </w:pPr>
      <w:r>
        <w:t xml:space="preserve">The </w:t>
      </w:r>
      <w:r w:rsidR="001441C5">
        <w:t>PGHA</w:t>
      </w:r>
      <w:r>
        <w:t xml:space="preserve"> has established an Emergency Transfer Plan in compliance with the HUD-approved Form – 5381 and will provide the HUD-approved Form – 5383 Emergency Transfer Request Form if a VAWA victim makes a written request for a transfer to the </w:t>
      </w:r>
      <w:r w:rsidR="001441C5">
        <w:t>PGHA</w:t>
      </w:r>
      <w:r>
        <w:t>.</w:t>
      </w:r>
      <w:r>
        <w:rPr>
          <w:spacing w:val="40"/>
        </w:rPr>
        <w:t xml:space="preserve"> </w:t>
      </w:r>
      <w:r>
        <w:t xml:space="preserve">The </w:t>
      </w:r>
      <w:r w:rsidR="001441C5">
        <w:t>PGHA</w:t>
      </w:r>
      <w:r>
        <w:t xml:space="preserve"> may choose to bifurcate a lease, or remove a household member or lawful occupant from a lease to evict, remove, or terminate occupancy rights, or terminate assistance to such member who engages in criminal activity directly relating to domestic violence, dating violence, sexual assault, or stalking against an affiliated</w:t>
      </w:r>
      <w:r>
        <w:rPr>
          <w:spacing w:val="-1"/>
        </w:rPr>
        <w:t xml:space="preserve"> </w:t>
      </w:r>
      <w:r>
        <w:t>individual or other</w:t>
      </w:r>
      <w:r>
        <w:rPr>
          <w:spacing w:val="-1"/>
        </w:rPr>
        <w:t xml:space="preserve"> </w:t>
      </w:r>
      <w:r>
        <w:t>individual, in compliance with 24 CFR 5.009, to provide protection under VAWA.</w:t>
      </w:r>
    </w:p>
    <w:p w14:paraId="58D95E95" w14:textId="77777777" w:rsidR="00527238" w:rsidRDefault="00527238" w:rsidP="00BF57B7">
      <w:pPr>
        <w:pStyle w:val="BodyText"/>
        <w:ind w:left="720"/>
        <w:rPr>
          <w:sz w:val="20"/>
        </w:rPr>
      </w:pPr>
    </w:p>
    <w:p w14:paraId="4DB023FA" w14:textId="77777777" w:rsidR="008C53F6" w:rsidRPr="00C0012C" w:rsidRDefault="008C53F6" w:rsidP="008C53F6">
      <w:pPr>
        <w:ind w:left="720" w:right="360"/>
        <w:rPr>
          <w:snapToGrid w:val="0"/>
          <w:sz w:val="24"/>
          <w:szCs w:val="24"/>
          <w:lang w:val="fr-FR"/>
        </w:rPr>
      </w:pPr>
      <w:r w:rsidRPr="00C0012C">
        <w:rPr>
          <w:snapToGrid w:val="0"/>
          <w:sz w:val="24"/>
          <w:szCs w:val="24"/>
          <w:lang w:val="fr-FR"/>
        </w:rPr>
        <w:t xml:space="preserve">PGHA Agent_____________________________  </w:t>
      </w:r>
      <w:r w:rsidRPr="00C0012C">
        <w:rPr>
          <w:snapToGrid w:val="0"/>
          <w:sz w:val="24"/>
          <w:szCs w:val="24"/>
          <w:lang w:val="fr-FR"/>
        </w:rPr>
        <w:tab/>
      </w:r>
      <w:r w:rsidRPr="00C0012C">
        <w:rPr>
          <w:snapToGrid w:val="0"/>
          <w:sz w:val="24"/>
          <w:szCs w:val="24"/>
          <w:lang w:val="fr-FR"/>
        </w:rPr>
        <w:tab/>
      </w:r>
      <w:r w:rsidRPr="00C0012C">
        <w:rPr>
          <w:snapToGrid w:val="0"/>
          <w:sz w:val="24"/>
          <w:szCs w:val="24"/>
          <w:lang w:val="fr-FR"/>
        </w:rPr>
        <w:tab/>
        <w:t>Date: _________________</w:t>
      </w:r>
    </w:p>
    <w:p w14:paraId="4B4BE262" w14:textId="77777777" w:rsidR="008C53F6" w:rsidRPr="00C0012C" w:rsidRDefault="008C53F6" w:rsidP="008C53F6">
      <w:pPr>
        <w:ind w:right="360"/>
        <w:rPr>
          <w:snapToGrid w:val="0"/>
          <w:sz w:val="24"/>
          <w:szCs w:val="24"/>
          <w:lang w:val="fr-FR"/>
        </w:rPr>
      </w:pPr>
    </w:p>
    <w:p w14:paraId="3938A89D" w14:textId="77777777" w:rsidR="008C53F6" w:rsidRPr="00C0012C" w:rsidRDefault="008C53F6" w:rsidP="008C53F6">
      <w:pPr>
        <w:ind w:left="720" w:right="360"/>
        <w:rPr>
          <w:snapToGrid w:val="0"/>
          <w:sz w:val="24"/>
          <w:szCs w:val="24"/>
          <w:lang w:val="fr-FR"/>
        </w:rPr>
      </w:pPr>
      <w:r w:rsidRPr="00C0012C">
        <w:rPr>
          <w:snapToGrid w:val="0"/>
          <w:sz w:val="24"/>
          <w:szCs w:val="24"/>
          <w:lang w:val="fr-FR"/>
        </w:rPr>
        <w:t xml:space="preserve">Tenant____________________ </w:t>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sidRPr="00C0012C">
        <w:rPr>
          <w:snapToGrid w:val="0"/>
          <w:sz w:val="24"/>
          <w:szCs w:val="24"/>
          <w:lang w:val="fr-FR"/>
        </w:rPr>
        <w:t>Date: _________________</w:t>
      </w:r>
    </w:p>
    <w:p w14:paraId="04E871C9" w14:textId="77777777" w:rsidR="008C53F6" w:rsidRDefault="008C53F6" w:rsidP="008C53F6">
      <w:pPr>
        <w:ind w:left="720" w:right="360"/>
        <w:rPr>
          <w:snapToGrid w:val="0"/>
          <w:sz w:val="24"/>
          <w:szCs w:val="24"/>
          <w:lang w:val="fr-FR"/>
        </w:rPr>
      </w:pPr>
    </w:p>
    <w:p w14:paraId="36B55956" w14:textId="66311B12" w:rsidR="008C53F6" w:rsidRPr="00C0012C" w:rsidRDefault="008C53F6" w:rsidP="008C53F6">
      <w:pPr>
        <w:ind w:left="720" w:right="360"/>
        <w:rPr>
          <w:snapToGrid w:val="0"/>
          <w:sz w:val="24"/>
          <w:szCs w:val="24"/>
          <w:lang w:val="fr-FR"/>
        </w:rPr>
      </w:pPr>
      <w:r w:rsidRPr="00C0012C">
        <w:rPr>
          <w:snapToGrid w:val="0"/>
          <w:sz w:val="24"/>
          <w:szCs w:val="24"/>
          <w:lang w:val="fr-FR"/>
        </w:rPr>
        <w:t xml:space="preserve">Tenant____________________ </w:t>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sidRPr="00C0012C">
        <w:rPr>
          <w:snapToGrid w:val="0"/>
          <w:sz w:val="24"/>
          <w:szCs w:val="24"/>
          <w:lang w:val="fr-FR"/>
        </w:rPr>
        <w:t>Date: _________________</w:t>
      </w:r>
    </w:p>
    <w:p w14:paraId="4DA94ECC" w14:textId="77777777" w:rsidR="008C53F6" w:rsidRPr="00C0012C" w:rsidRDefault="008C53F6" w:rsidP="008C53F6">
      <w:pPr>
        <w:ind w:left="720" w:right="360"/>
        <w:rPr>
          <w:snapToGrid w:val="0"/>
          <w:sz w:val="24"/>
          <w:szCs w:val="24"/>
          <w:lang w:val="fr-FR"/>
        </w:rPr>
      </w:pPr>
    </w:p>
    <w:p w14:paraId="19AD52CD" w14:textId="63A7FE2D" w:rsidR="008C53F6" w:rsidRPr="00C0012C" w:rsidRDefault="008C53F6" w:rsidP="008C53F6">
      <w:pPr>
        <w:ind w:right="360"/>
        <w:rPr>
          <w:snapToGrid w:val="0"/>
          <w:sz w:val="24"/>
          <w:szCs w:val="24"/>
        </w:rPr>
      </w:pPr>
    </w:p>
    <w:p w14:paraId="00459873" w14:textId="77777777" w:rsidR="00BF57B7" w:rsidRDefault="00BF57B7" w:rsidP="0062223A">
      <w:pPr>
        <w:jc w:val="center"/>
        <w:rPr>
          <w:b/>
          <w:snapToGrid w:val="0"/>
          <w:sz w:val="28"/>
          <w:szCs w:val="28"/>
        </w:rPr>
      </w:pPr>
    </w:p>
    <w:p w14:paraId="63EB55B4" w14:textId="77777777" w:rsidR="00BF57B7" w:rsidRDefault="00BF57B7" w:rsidP="0062223A">
      <w:pPr>
        <w:jc w:val="center"/>
        <w:rPr>
          <w:b/>
          <w:snapToGrid w:val="0"/>
          <w:sz w:val="28"/>
          <w:szCs w:val="28"/>
        </w:rPr>
      </w:pPr>
    </w:p>
    <w:p w14:paraId="7F2EE80A" w14:textId="77777777" w:rsidR="00BF57B7" w:rsidRDefault="00BF57B7" w:rsidP="0062223A">
      <w:pPr>
        <w:jc w:val="center"/>
        <w:rPr>
          <w:b/>
          <w:snapToGrid w:val="0"/>
          <w:sz w:val="28"/>
          <w:szCs w:val="28"/>
        </w:rPr>
      </w:pPr>
    </w:p>
    <w:p w14:paraId="2808D54A" w14:textId="77777777" w:rsidR="00BF57B7" w:rsidRDefault="00BF57B7" w:rsidP="0062223A">
      <w:pPr>
        <w:jc w:val="center"/>
        <w:rPr>
          <w:b/>
          <w:snapToGrid w:val="0"/>
          <w:sz w:val="28"/>
          <w:szCs w:val="28"/>
        </w:rPr>
      </w:pPr>
    </w:p>
    <w:p w14:paraId="5C32BFD7" w14:textId="77777777" w:rsidR="00BF57B7" w:rsidRDefault="00BF57B7" w:rsidP="0062223A">
      <w:pPr>
        <w:jc w:val="center"/>
        <w:rPr>
          <w:b/>
          <w:snapToGrid w:val="0"/>
          <w:sz w:val="28"/>
          <w:szCs w:val="28"/>
        </w:rPr>
      </w:pPr>
    </w:p>
    <w:p w14:paraId="65B3C23D" w14:textId="75EB3A91" w:rsidR="0062223A" w:rsidRPr="00C0012C" w:rsidRDefault="0062223A" w:rsidP="0062223A">
      <w:pPr>
        <w:jc w:val="center"/>
        <w:rPr>
          <w:b/>
          <w:snapToGrid w:val="0"/>
          <w:sz w:val="28"/>
          <w:szCs w:val="28"/>
        </w:rPr>
      </w:pPr>
      <w:r w:rsidRPr="00C0012C">
        <w:rPr>
          <w:b/>
          <w:snapToGrid w:val="0"/>
          <w:sz w:val="28"/>
          <w:szCs w:val="28"/>
        </w:rPr>
        <w:t>Window Guard Notification</w:t>
      </w:r>
    </w:p>
    <w:p w14:paraId="3C2F93F3" w14:textId="77777777" w:rsidR="0062223A" w:rsidRDefault="0062223A" w:rsidP="00BF57B7">
      <w:pPr>
        <w:ind w:left="90"/>
        <w:rPr>
          <w:snapToGrid w:val="0"/>
          <w:sz w:val="24"/>
        </w:rPr>
      </w:pPr>
    </w:p>
    <w:p w14:paraId="084B9970" w14:textId="77777777" w:rsidR="0062223A" w:rsidRPr="00DA09AD" w:rsidRDefault="0062223A" w:rsidP="00BF57B7">
      <w:pPr>
        <w:ind w:left="90"/>
        <w:rPr>
          <w:snapToGrid w:val="0"/>
          <w:sz w:val="24"/>
        </w:rPr>
      </w:pPr>
    </w:p>
    <w:p w14:paraId="574A0E17" w14:textId="6352F849" w:rsidR="0062223A" w:rsidRPr="00C0012C" w:rsidRDefault="0062223A" w:rsidP="00BF57B7">
      <w:pPr>
        <w:ind w:left="90" w:right="360"/>
        <w:rPr>
          <w:snapToGrid w:val="0"/>
          <w:sz w:val="24"/>
          <w:szCs w:val="24"/>
        </w:rPr>
      </w:pPr>
      <w:r w:rsidRPr="00C0012C">
        <w:rPr>
          <w:snapToGrid w:val="0"/>
          <w:sz w:val="24"/>
          <w:szCs w:val="24"/>
        </w:rPr>
        <w:t>This addendum is made this</w:t>
      </w:r>
      <w:r w:rsidR="00C0012C" w:rsidRPr="00C0012C">
        <w:rPr>
          <w:snapToGrid w:val="0"/>
          <w:sz w:val="24"/>
          <w:szCs w:val="24"/>
        </w:rPr>
        <w:t>____day of__</w:t>
      </w:r>
      <w:r w:rsidRPr="00C0012C">
        <w:rPr>
          <w:snapToGrid w:val="0"/>
          <w:sz w:val="24"/>
          <w:szCs w:val="24"/>
        </w:rPr>
        <w:t xml:space="preserve">__________, 20___, and is added to and amends that certain agreement by and between_____________________________________as Tenant(s) and </w:t>
      </w:r>
    </w:p>
    <w:p w14:paraId="4F0B6F3B" w14:textId="7DF9C511" w:rsidR="0062223A" w:rsidRPr="00C0012C" w:rsidRDefault="0062223A" w:rsidP="00BF57B7">
      <w:pPr>
        <w:ind w:left="90" w:right="360"/>
        <w:rPr>
          <w:snapToGrid w:val="0"/>
          <w:sz w:val="24"/>
          <w:szCs w:val="24"/>
        </w:rPr>
      </w:pPr>
      <w:r w:rsidRPr="00C0012C">
        <w:rPr>
          <w:snapToGrid w:val="0"/>
          <w:sz w:val="24"/>
          <w:szCs w:val="24"/>
        </w:rPr>
        <w:t>The Penns Grove Housing Authority</w:t>
      </w:r>
      <w:r w:rsidR="00C0012C">
        <w:rPr>
          <w:snapToGrid w:val="0"/>
          <w:sz w:val="24"/>
          <w:szCs w:val="24"/>
        </w:rPr>
        <w:t xml:space="preserve"> (PGHA)</w:t>
      </w:r>
      <w:r w:rsidRPr="00C0012C">
        <w:rPr>
          <w:snapToGrid w:val="0"/>
          <w:sz w:val="24"/>
          <w:szCs w:val="24"/>
        </w:rPr>
        <w:t xml:space="preserve"> as Landlord(s).</w:t>
      </w:r>
    </w:p>
    <w:p w14:paraId="04B71356" w14:textId="77777777" w:rsidR="0062223A" w:rsidRPr="00C0012C" w:rsidRDefault="0062223A" w:rsidP="00BF57B7">
      <w:pPr>
        <w:ind w:left="90" w:right="360"/>
        <w:rPr>
          <w:snapToGrid w:val="0"/>
          <w:sz w:val="24"/>
          <w:szCs w:val="24"/>
        </w:rPr>
      </w:pPr>
    </w:p>
    <w:p w14:paraId="7E6D891B" w14:textId="77777777" w:rsidR="0062223A" w:rsidRPr="00C0012C" w:rsidRDefault="0062223A" w:rsidP="00BF57B7">
      <w:pPr>
        <w:ind w:left="90" w:right="360"/>
        <w:rPr>
          <w:snapToGrid w:val="0"/>
          <w:sz w:val="24"/>
          <w:szCs w:val="24"/>
        </w:rPr>
      </w:pPr>
      <w:r w:rsidRPr="00C0012C">
        <w:rPr>
          <w:snapToGrid w:val="0"/>
          <w:sz w:val="24"/>
          <w:szCs w:val="24"/>
        </w:rPr>
        <w:t>New Jersey window guard notification:</w:t>
      </w:r>
    </w:p>
    <w:p w14:paraId="4B31B9DC" w14:textId="77777777" w:rsidR="0062223A" w:rsidRPr="00C0012C" w:rsidRDefault="0062223A" w:rsidP="00BF57B7">
      <w:pPr>
        <w:ind w:left="90" w:right="360"/>
        <w:rPr>
          <w:snapToGrid w:val="0"/>
          <w:sz w:val="24"/>
          <w:szCs w:val="24"/>
        </w:rPr>
      </w:pPr>
    </w:p>
    <w:p w14:paraId="4DB3F9DF" w14:textId="77777777" w:rsidR="0062223A" w:rsidRPr="00C0012C" w:rsidRDefault="0062223A" w:rsidP="00BF57B7">
      <w:pPr>
        <w:ind w:left="90" w:right="360"/>
        <w:rPr>
          <w:snapToGrid w:val="0"/>
          <w:sz w:val="24"/>
          <w:szCs w:val="24"/>
        </w:rPr>
      </w:pPr>
      <w:r w:rsidRPr="00C0012C">
        <w:rPr>
          <w:snapToGrid w:val="0"/>
          <w:sz w:val="24"/>
          <w:szCs w:val="24"/>
        </w:rPr>
        <w:t xml:space="preserve">Pursuant to New Jersey law (NJSA Section 55:13A-7.14), the Tenant may have window guards installed on the Premises and the public halls (a) by making a written request to Landlord and (b) if a child 10 years of age or younger resides on the Premises and (c) if Tenant lives in a dwelling above the first floor. Residents living on the first floor may only request window guards on windows in public halls above the first floor to which persons in the resident dwelling have access without having to go out of the building. </w:t>
      </w:r>
    </w:p>
    <w:p w14:paraId="0C85CEC2" w14:textId="77777777" w:rsidR="0062223A" w:rsidRPr="00C0012C" w:rsidRDefault="0062223A" w:rsidP="00BF57B7">
      <w:pPr>
        <w:ind w:left="90" w:right="360"/>
        <w:rPr>
          <w:snapToGrid w:val="0"/>
          <w:sz w:val="24"/>
          <w:szCs w:val="24"/>
        </w:rPr>
      </w:pPr>
    </w:p>
    <w:p w14:paraId="0459ADCA" w14:textId="77777777" w:rsidR="0062223A" w:rsidRPr="00C0012C" w:rsidRDefault="0062223A" w:rsidP="00BF57B7">
      <w:pPr>
        <w:ind w:left="90" w:right="360"/>
        <w:rPr>
          <w:snapToGrid w:val="0"/>
          <w:sz w:val="24"/>
          <w:szCs w:val="24"/>
        </w:rPr>
      </w:pPr>
      <w:r w:rsidRPr="00C0012C">
        <w:rPr>
          <w:snapToGrid w:val="0"/>
          <w:sz w:val="24"/>
          <w:szCs w:val="24"/>
        </w:rPr>
        <w:t>If the building is a condominium, cooperative or mutual housing building, the owner (the landlord) of the apartment is responsible for installing and, maintaining window guards in the apartment and the association is responsible for installing and maintaining window guards in hallway windows. Window guards are only required to be provided in first floor windows where the window sill is more than six feet above or there are other hazardous conditions that make installing the window guards necessary to protect the safety of the children.</w:t>
      </w:r>
    </w:p>
    <w:p w14:paraId="7F6CD288" w14:textId="77777777" w:rsidR="0062223A" w:rsidRPr="00C0012C" w:rsidRDefault="0062223A" w:rsidP="00BF57B7">
      <w:pPr>
        <w:ind w:left="90" w:right="360"/>
        <w:rPr>
          <w:snapToGrid w:val="0"/>
          <w:sz w:val="24"/>
          <w:szCs w:val="24"/>
        </w:rPr>
      </w:pPr>
    </w:p>
    <w:p w14:paraId="0CD5956F" w14:textId="77777777" w:rsidR="0062223A" w:rsidRPr="00C0012C" w:rsidRDefault="0062223A" w:rsidP="00BF57B7">
      <w:pPr>
        <w:ind w:left="90" w:right="360"/>
        <w:rPr>
          <w:snapToGrid w:val="0"/>
          <w:sz w:val="24"/>
          <w:szCs w:val="24"/>
        </w:rPr>
      </w:pPr>
    </w:p>
    <w:p w14:paraId="78D277B2" w14:textId="77777777" w:rsidR="0062223A" w:rsidRPr="00C0012C" w:rsidRDefault="0062223A" w:rsidP="00BF57B7">
      <w:pPr>
        <w:ind w:left="90" w:right="360"/>
        <w:rPr>
          <w:snapToGrid w:val="0"/>
          <w:sz w:val="24"/>
          <w:szCs w:val="24"/>
        </w:rPr>
      </w:pPr>
    </w:p>
    <w:p w14:paraId="3D46E698" w14:textId="77777777" w:rsidR="0062223A" w:rsidRPr="00C0012C" w:rsidRDefault="0062223A" w:rsidP="00BF57B7">
      <w:pPr>
        <w:ind w:left="90" w:right="360"/>
        <w:rPr>
          <w:snapToGrid w:val="0"/>
          <w:sz w:val="24"/>
          <w:szCs w:val="24"/>
          <w:lang w:val="fr-FR"/>
        </w:rPr>
      </w:pPr>
      <w:r w:rsidRPr="00C0012C">
        <w:rPr>
          <w:snapToGrid w:val="0"/>
          <w:sz w:val="24"/>
          <w:szCs w:val="24"/>
          <w:lang w:val="fr-FR"/>
        </w:rPr>
        <w:t xml:space="preserve">PGHA Agent_____________________________  </w:t>
      </w:r>
      <w:r w:rsidRPr="00C0012C">
        <w:rPr>
          <w:snapToGrid w:val="0"/>
          <w:sz w:val="24"/>
          <w:szCs w:val="24"/>
          <w:lang w:val="fr-FR"/>
        </w:rPr>
        <w:tab/>
      </w:r>
      <w:r w:rsidRPr="00C0012C">
        <w:rPr>
          <w:snapToGrid w:val="0"/>
          <w:sz w:val="24"/>
          <w:szCs w:val="24"/>
          <w:lang w:val="fr-FR"/>
        </w:rPr>
        <w:tab/>
      </w:r>
      <w:r w:rsidRPr="00C0012C">
        <w:rPr>
          <w:snapToGrid w:val="0"/>
          <w:sz w:val="24"/>
          <w:szCs w:val="24"/>
          <w:lang w:val="fr-FR"/>
        </w:rPr>
        <w:tab/>
        <w:t>Date: _________________</w:t>
      </w:r>
    </w:p>
    <w:p w14:paraId="640923AB" w14:textId="77777777" w:rsidR="0062223A" w:rsidRPr="00C0012C" w:rsidRDefault="0062223A" w:rsidP="00BF57B7">
      <w:pPr>
        <w:ind w:left="90" w:right="360"/>
        <w:rPr>
          <w:snapToGrid w:val="0"/>
          <w:sz w:val="24"/>
          <w:szCs w:val="24"/>
          <w:lang w:val="fr-FR"/>
        </w:rPr>
      </w:pPr>
    </w:p>
    <w:p w14:paraId="162AB346" w14:textId="77777777" w:rsidR="0062223A" w:rsidRPr="00C0012C" w:rsidRDefault="0062223A" w:rsidP="00BF57B7">
      <w:pPr>
        <w:ind w:left="90" w:right="360"/>
        <w:rPr>
          <w:snapToGrid w:val="0"/>
          <w:sz w:val="24"/>
          <w:szCs w:val="24"/>
          <w:lang w:val="fr-FR"/>
        </w:rPr>
      </w:pPr>
    </w:p>
    <w:p w14:paraId="7F2C4012" w14:textId="0259BB3F" w:rsidR="0062223A" w:rsidRPr="00C0012C" w:rsidRDefault="0062223A" w:rsidP="00BF57B7">
      <w:pPr>
        <w:ind w:left="90" w:right="360"/>
        <w:rPr>
          <w:snapToGrid w:val="0"/>
          <w:sz w:val="24"/>
          <w:szCs w:val="24"/>
          <w:lang w:val="fr-FR"/>
        </w:rPr>
      </w:pPr>
      <w:r w:rsidRPr="00C0012C">
        <w:rPr>
          <w:snapToGrid w:val="0"/>
          <w:sz w:val="24"/>
          <w:szCs w:val="24"/>
          <w:lang w:val="fr-FR"/>
        </w:rPr>
        <w:t xml:space="preserve">Tenant____________________ </w:t>
      </w:r>
      <w:r w:rsidR="00B02444">
        <w:rPr>
          <w:snapToGrid w:val="0"/>
          <w:sz w:val="24"/>
          <w:szCs w:val="24"/>
          <w:lang w:val="fr-FR"/>
        </w:rPr>
        <w:tab/>
      </w:r>
      <w:r w:rsidR="00B02444">
        <w:rPr>
          <w:snapToGrid w:val="0"/>
          <w:sz w:val="24"/>
          <w:szCs w:val="24"/>
          <w:lang w:val="fr-FR"/>
        </w:rPr>
        <w:tab/>
      </w:r>
      <w:r w:rsidR="00B02444">
        <w:rPr>
          <w:snapToGrid w:val="0"/>
          <w:sz w:val="24"/>
          <w:szCs w:val="24"/>
          <w:lang w:val="fr-FR"/>
        </w:rPr>
        <w:tab/>
      </w:r>
      <w:r w:rsidR="00B02444">
        <w:rPr>
          <w:snapToGrid w:val="0"/>
          <w:sz w:val="24"/>
          <w:szCs w:val="24"/>
          <w:lang w:val="fr-FR"/>
        </w:rPr>
        <w:tab/>
      </w:r>
      <w:r w:rsidR="00B02444">
        <w:rPr>
          <w:snapToGrid w:val="0"/>
          <w:sz w:val="24"/>
          <w:szCs w:val="24"/>
          <w:lang w:val="fr-FR"/>
        </w:rPr>
        <w:tab/>
      </w:r>
      <w:r w:rsidRPr="00C0012C">
        <w:rPr>
          <w:snapToGrid w:val="0"/>
          <w:sz w:val="24"/>
          <w:szCs w:val="24"/>
          <w:lang w:val="fr-FR"/>
        </w:rPr>
        <w:t>Date: _________________</w:t>
      </w:r>
    </w:p>
    <w:p w14:paraId="5FA2E2DB" w14:textId="77777777" w:rsidR="0062223A" w:rsidRPr="00C0012C" w:rsidRDefault="0062223A" w:rsidP="00BF57B7">
      <w:pPr>
        <w:ind w:left="90" w:right="360"/>
        <w:rPr>
          <w:snapToGrid w:val="0"/>
          <w:sz w:val="24"/>
          <w:szCs w:val="24"/>
          <w:lang w:val="fr-FR"/>
        </w:rPr>
      </w:pPr>
    </w:p>
    <w:p w14:paraId="06E5D031" w14:textId="77777777" w:rsidR="0062223A" w:rsidRPr="00C0012C" w:rsidRDefault="0062223A" w:rsidP="00BF57B7">
      <w:pPr>
        <w:ind w:left="90" w:right="360"/>
        <w:rPr>
          <w:snapToGrid w:val="0"/>
          <w:sz w:val="24"/>
          <w:szCs w:val="24"/>
          <w:lang w:val="fr-FR"/>
        </w:rPr>
      </w:pPr>
    </w:p>
    <w:p w14:paraId="3970991B" w14:textId="3959A237" w:rsidR="0062223A" w:rsidRPr="00C0012C" w:rsidRDefault="0062223A" w:rsidP="00BF57B7">
      <w:pPr>
        <w:ind w:left="90" w:right="360"/>
        <w:rPr>
          <w:snapToGrid w:val="0"/>
          <w:sz w:val="24"/>
          <w:szCs w:val="24"/>
        </w:rPr>
      </w:pPr>
      <w:r w:rsidRPr="00C0012C">
        <w:rPr>
          <w:snapToGrid w:val="0"/>
          <w:sz w:val="24"/>
          <w:szCs w:val="24"/>
        </w:rPr>
        <w:t xml:space="preserve">Tenant____________________ </w:t>
      </w:r>
      <w:r w:rsidR="00B02444">
        <w:rPr>
          <w:snapToGrid w:val="0"/>
          <w:sz w:val="24"/>
          <w:szCs w:val="24"/>
        </w:rPr>
        <w:tab/>
      </w:r>
      <w:r w:rsidR="00B02444">
        <w:rPr>
          <w:snapToGrid w:val="0"/>
          <w:sz w:val="24"/>
          <w:szCs w:val="24"/>
        </w:rPr>
        <w:tab/>
      </w:r>
      <w:r w:rsidR="00B02444">
        <w:rPr>
          <w:snapToGrid w:val="0"/>
          <w:sz w:val="24"/>
          <w:szCs w:val="24"/>
        </w:rPr>
        <w:tab/>
      </w:r>
      <w:r w:rsidR="00B02444">
        <w:rPr>
          <w:snapToGrid w:val="0"/>
          <w:sz w:val="24"/>
          <w:szCs w:val="24"/>
        </w:rPr>
        <w:tab/>
      </w:r>
      <w:r w:rsidR="00B02444">
        <w:rPr>
          <w:snapToGrid w:val="0"/>
          <w:sz w:val="24"/>
          <w:szCs w:val="24"/>
        </w:rPr>
        <w:tab/>
      </w:r>
      <w:r w:rsidRPr="00C0012C">
        <w:rPr>
          <w:snapToGrid w:val="0"/>
          <w:sz w:val="24"/>
          <w:szCs w:val="24"/>
        </w:rPr>
        <w:t>Date: _________________</w:t>
      </w:r>
    </w:p>
    <w:p w14:paraId="2FAE6837" w14:textId="77777777" w:rsidR="0062223A" w:rsidRDefault="0062223A" w:rsidP="00C0012C">
      <w:pPr>
        <w:adjustRightInd w:val="0"/>
        <w:ind w:left="360" w:right="360"/>
        <w:jc w:val="center"/>
        <w:rPr>
          <w:rFonts w:ascii="Arial" w:hAnsi="Arial" w:cs="Arial"/>
          <w:b/>
          <w:bCs/>
          <w:color w:val="000000"/>
          <w:sz w:val="28"/>
          <w:szCs w:val="28"/>
        </w:rPr>
      </w:pPr>
    </w:p>
    <w:p w14:paraId="50E0E3CA" w14:textId="77777777" w:rsidR="0062223A" w:rsidRDefault="0062223A" w:rsidP="0062223A">
      <w:pPr>
        <w:adjustRightInd w:val="0"/>
        <w:jc w:val="center"/>
        <w:rPr>
          <w:rFonts w:ascii="Arial" w:hAnsi="Arial" w:cs="Arial"/>
          <w:b/>
          <w:bCs/>
          <w:color w:val="000000"/>
          <w:sz w:val="28"/>
          <w:szCs w:val="28"/>
        </w:rPr>
      </w:pPr>
    </w:p>
    <w:p w14:paraId="58D95F50" w14:textId="77777777" w:rsidR="001E1F4F" w:rsidRDefault="001E1F4F" w:rsidP="00387CDB">
      <w:pPr>
        <w:pStyle w:val="BodyText"/>
        <w:tabs>
          <w:tab w:val="left" w:pos="6623"/>
          <w:tab w:val="left" w:pos="7734"/>
        </w:tabs>
        <w:spacing w:before="228" w:line="360" w:lineRule="auto"/>
        <w:ind w:right="721"/>
        <w:jc w:val="both"/>
      </w:pPr>
    </w:p>
    <w:p w14:paraId="31011D05" w14:textId="77777777" w:rsidR="004E1CC2" w:rsidRDefault="004E1CC2" w:rsidP="00387CDB">
      <w:pPr>
        <w:pStyle w:val="BodyText"/>
        <w:tabs>
          <w:tab w:val="left" w:pos="6623"/>
          <w:tab w:val="left" w:pos="7734"/>
        </w:tabs>
        <w:spacing w:before="228" w:line="360" w:lineRule="auto"/>
        <w:ind w:right="721"/>
        <w:jc w:val="both"/>
      </w:pPr>
    </w:p>
    <w:p w14:paraId="5A1F6512" w14:textId="65A95644" w:rsidR="004E1CC2" w:rsidRDefault="004E1CC2" w:rsidP="00BF57B7">
      <w:pPr>
        <w:pStyle w:val="BodyText"/>
        <w:tabs>
          <w:tab w:val="left" w:pos="5829"/>
        </w:tabs>
        <w:spacing w:before="228" w:line="360" w:lineRule="auto"/>
        <w:ind w:right="721"/>
        <w:jc w:val="both"/>
      </w:pPr>
    </w:p>
    <w:p w14:paraId="61546CCD" w14:textId="77777777" w:rsidR="00BF57B7" w:rsidRDefault="00BF57B7" w:rsidP="00BF57B7">
      <w:pPr>
        <w:pStyle w:val="BodyText"/>
        <w:tabs>
          <w:tab w:val="left" w:pos="5829"/>
        </w:tabs>
        <w:spacing w:before="228" w:line="360" w:lineRule="auto"/>
        <w:ind w:right="721"/>
        <w:jc w:val="both"/>
      </w:pPr>
    </w:p>
    <w:p w14:paraId="4018B171" w14:textId="11D56EAD" w:rsidR="004E1CC2" w:rsidRPr="004E1CC2" w:rsidRDefault="00BF57B7" w:rsidP="004E1CC2">
      <w:pPr>
        <w:spacing w:line="240" w:lineRule="atLeast"/>
        <w:ind w:left="720" w:hanging="720"/>
        <w:jc w:val="center"/>
        <w:rPr>
          <w:b/>
          <w:snapToGrid w:val="0"/>
          <w:sz w:val="28"/>
          <w:szCs w:val="28"/>
        </w:rPr>
      </w:pPr>
      <w:r w:rsidRPr="004E1CC2">
        <w:rPr>
          <w:b/>
          <w:snapToGrid w:val="0"/>
          <w:sz w:val="28"/>
          <w:szCs w:val="28"/>
        </w:rPr>
        <w:lastRenderedPageBreak/>
        <w:t>HOUSE KEEPING</w:t>
      </w:r>
      <w:r w:rsidR="004E1CC2" w:rsidRPr="004E1CC2">
        <w:rPr>
          <w:b/>
          <w:snapToGrid w:val="0"/>
          <w:sz w:val="28"/>
          <w:szCs w:val="28"/>
        </w:rPr>
        <w:t xml:space="preserve"> STANDARD/HOUSE RULES</w:t>
      </w:r>
    </w:p>
    <w:p w14:paraId="7D36A3B4" w14:textId="77777777" w:rsidR="004E1CC2" w:rsidRDefault="004E1CC2" w:rsidP="004E1CC2">
      <w:pPr>
        <w:spacing w:line="240" w:lineRule="atLeast"/>
        <w:ind w:left="720" w:hanging="720"/>
        <w:jc w:val="both"/>
        <w:rPr>
          <w:b/>
          <w:snapToGrid w:val="0"/>
          <w:sz w:val="24"/>
        </w:rPr>
      </w:pPr>
    </w:p>
    <w:p w14:paraId="2BB0BF66" w14:textId="77777777" w:rsidR="004E1CC2" w:rsidRDefault="004E1CC2" w:rsidP="004E1CC2">
      <w:pPr>
        <w:spacing w:line="240" w:lineRule="atLeast"/>
        <w:ind w:left="720" w:hanging="720"/>
        <w:jc w:val="both"/>
        <w:rPr>
          <w:b/>
          <w:snapToGrid w:val="0"/>
          <w:sz w:val="24"/>
        </w:rPr>
      </w:pPr>
    </w:p>
    <w:p w14:paraId="03C9072D" w14:textId="3D8195AD" w:rsidR="004E1CC2" w:rsidRDefault="004E1CC2" w:rsidP="00BF57B7">
      <w:pPr>
        <w:spacing w:line="240" w:lineRule="atLeast"/>
        <w:ind w:left="90"/>
        <w:jc w:val="both"/>
        <w:rPr>
          <w:snapToGrid w:val="0"/>
          <w:sz w:val="24"/>
        </w:rPr>
      </w:pPr>
      <w:r>
        <w:rPr>
          <w:snapToGrid w:val="0"/>
          <w:sz w:val="24"/>
        </w:rPr>
        <w:t>In an effort to improve the living conditions of the apartments owned and managed by the</w:t>
      </w:r>
      <w:r w:rsidR="00BF57B7">
        <w:rPr>
          <w:snapToGrid w:val="0"/>
          <w:sz w:val="24"/>
        </w:rPr>
        <w:t xml:space="preserve"> </w:t>
      </w:r>
      <w:r>
        <w:rPr>
          <w:snapToGrid w:val="0"/>
          <w:sz w:val="24"/>
        </w:rPr>
        <w:t>Authority, uniform standards for resident housekeeping have been developed for all Resident families.</w:t>
      </w:r>
    </w:p>
    <w:p w14:paraId="52250481" w14:textId="77777777" w:rsidR="004E1CC2" w:rsidRDefault="004E1CC2" w:rsidP="00BF57B7">
      <w:pPr>
        <w:spacing w:line="273" w:lineRule="atLeast"/>
        <w:ind w:left="90"/>
        <w:jc w:val="both"/>
        <w:rPr>
          <w:snapToGrid w:val="0"/>
          <w:sz w:val="24"/>
        </w:rPr>
      </w:pPr>
    </w:p>
    <w:p w14:paraId="712A9F11" w14:textId="03A80E60" w:rsidR="004E1CC2" w:rsidRDefault="004E1CC2" w:rsidP="00BF57B7">
      <w:pPr>
        <w:spacing w:line="273" w:lineRule="atLeast"/>
        <w:ind w:left="90"/>
        <w:jc w:val="both"/>
        <w:rPr>
          <w:snapToGrid w:val="0"/>
          <w:sz w:val="24"/>
        </w:rPr>
      </w:pPr>
      <w:r>
        <w:rPr>
          <w:snapToGrid w:val="0"/>
          <w:sz w:val="24"/>
          <w:u w:val="single"/>
        </w:rPr>
        <w:t>Authority Responsibility:</w:t>
      </w:r>
      <w:r>
        <w:rPr>
          <w:snapToGrid w:val="0"/>
          <w:sz w:val="24"/>
        </w:rPr>
        <w:t xml:space="preserve"> The standards that follow will be applied fairly and uniformly to all Residents. The Authority will inspect each dwelling unit at least annually, to determine compliance with the standards. Upon completion of an inspection, the Authority will notify Resident in writing if he/she fails to comply with the standards. The Authority will advise Resident of the specific correction(s) required to establish </w:t>
      </w:r>
      <w:r w:rsidR="00BF57B7">
        <w:rPr>
          <w:snapToGrid w:val="0"/>
          <w:sz w:val="24"/>
        </w:rPr>
        <w:t>compliance and</w:t>
      </w:r>
      <w:r>
        <w:rPr>
          <w:snapToGrid w:val="0"/>
          <w:sz w:val="24"/>
        </w:rPr>
        <w:t xml:space="preserve"> indicate that training is available. Within a reasonable </w:t>
      </w:r>
      <w:r w:rsidR="00BF57B7">
        <w:rPr>
          <w:snapToGrid w:val="0"/>
          <w:sz w:val="24"/>
        </w:rPr>
        <w:t>period</w:t>
      </w:r>
      <w:r>
        <w:rPr>
          <w:snapToGrid w:val="0"/>
          <w:sz w:val="24"/>
        </w:rPr>
        <w:t>, the Authority will schedule a second inspection. Failure of a second inspection will constitute a violation of the Lease terms.</w:t>
      </w:r>
    </w:p>
    <w:p w14:paraId="0B253B60" w14:textId="77777777" w:rsidR="004E1CC2" w:rsidRDefault="004E1CC2" w:rsidP="00BF57B7">
      <w:pPr>
        <w:spacing w:line="273" w:lineRule="atLeast"/>
        <w:ind w:left="90"/>
        <w:rPr>
          <w:snapToGrid w:val="0"/>
          <w:sz w:val="24"/>
        </w:rPr>
      </w:pPr>
    </w:p>
    <w:p w14:paraId="2E639071" w14:textId="77777777" w:rsidR="004E1CC2" w:rsidRDefault="004E1CC2" w:rsidP="00D60C91">
      <w:pPr>
        <w:spacing w:line="264" w:lineRule="atLeast"/>
        <w:ind w:left="180"/>
        <w:jc w:val="both"/>
        <w:rPr>
          <w:snapToGrid w:val="0"/>
          <w:sz w:val="24"/>
        </w:rPr>
      </w:pPr>
      <w:r w:rsidRPr="007D5069">
        <w:rPr>
          <w:snapToGrid w:val="0"/>
          <w:sz w:val="24"/>
        </w:rPr>
        <w:t>Training will be available at no cost to any Resident requesting or needing assistance in complying with the Housekeeping Standards.</w:t>
      </w:r>
    </w:p>
    <w:p w14:paraId="0799845F" w14:textId="77777777" w:rsidR="004E1CC2" w:rsidRDefault="004E1CC2" w:rsidP="00D60C91">
      <w:pPr>
        <w:spacing w:line="278" w:lineRule="atLeast"/>
        <w:ind w:left="180"/>
        <w:jc w:val="both"/>
        <w:rPr>
          <w:snapToGrid w:val="0"/>
          <w:sz w:val="24"/>
        </w:rPr>
      </w:pPr>
      <w:r>
        <w:rPr>
          <w:snapToGrid w:val="0"/>
          <w:sz w:val="24"/>
          <w:u w:val="single"/>
        </w:rPr>
        <w:t xml:space="preserve">Resident responsibility: </w:t>
      </w:r>
      <w:r>
        <w:rPr>
          <w:snapToGrid w:val="0"/>
          <w:sz w:val="24"/>
        </w:rPr>
        <w:t xml:space="preserve">Resident is required to abide by the standards set forth below. </w:t>
      </w:r>
      <w:r>
        <w:rPr>
          <w:b/>
          <w:snapToGrid w:val="0"/>
          <w:sz w:val="24"/>
        </w:rPr>
        <w:t>Failure to abide by the Housekeeping Standards that result in the creation or maintenance of a threat to health or safety is a violation of the Lease terms and can result in eviction.</w:t>
      </w:r>
    </w:p>
    <w:p w14:paraId="2777E5CA" w14:textId="77777777" w:rsidR="004E1CC2" w:rsidRDefault="004E1CC2" w:rsidP="00D60C91">
      <w:pPr>
        <w:spacing w:line="278" w:lineRule="atLeast"/>
        <w:ind w:left="180"/>
        <w:rPr>
          <w:snapToGrid w:val="0"/>
          <w:sz w:val="24"/>
        </w:rPr>
      </w:pPr>
    </w:p>
    <w:p w14:paraId="3DB72F7B" w14:textId="6135F025" w:rsidR="004E1CC2" w:rsidRPr="00D60C91" w:rsidRDefault="004E1CC2" w:rsidP="00D60C91">
      <w:pPr>
        <w:spacing w:line="297" w:lineRule="atLeast"/>
        <w:ind w:left="180"/>
        <w:jc w:val="center"/>
        <w:rPr>
          <w:b/>
          <w:bCs/>
          <w:snapToGrid w:val="0"/>
          <w:sz w:val="24"/>
          <w:u w:val="single"/>
        </w:rPr>
      </w:pPr>
      <w:r w:rsidRPr="00D60C91">
        <w:rPr>
          <w:b/>
          <w:bCs/>
          <w:snapToGrid w:val="0"/>
          <w:sz w:val="24"/>
          <w:u w:val="single"/>
        </w:rPr>
        <w:t>Housekeeping Standards Inside the Apartment</w:t>
      </w:r>
    </w:p>
    <w:p w14:paraId="37A544E5" w14:textId="77777777" w:rsidR="004E1CC2" w:rsidRDefault="004E1CC2" w:rsidP="00D60C91">
      <w:pPr>
        <w:spacing w:line="297" w:lineRule="atLeast"/>
        <w:ind w:left="180"/>
        <w:jc w:val="both"/>
        <w:rPr>
          <w:snapToGrid w:val="0"/>
          <w:sz w:val="24"/>
          <w:u w:val="single"/>
        </w:rPr>
      </w:pPr>
    </w:p>
    <w:p w14:paraId="5A50DC68" w14:textId="57F05B5D" w:rsidR="004E1CC2" w:rsidRDefault="00D60C91" w:rsidP="00D60C91">
      <w:pPr>
        <w:spacing w:line="230" w:lineRule="atLeast"/>
        <w:ind w:left="180"/>
        <w:jc w:val="both"/>
        <w:rPr>
          <w:snapToGrid w:val="0"/>
          <w:sz w:val="24"/>
        </w:rPr>
      </w:pPr>
      <w:r>
        <w:rPr>
          <w:snapToGrid w:val="0"/>
          <w:sz w:val="24"/>
        </w:rPr>
        <w:t>A</w:t>
      </w:r>
      <w:r w:rsidR="004E1CC2">
        <w:rPr>
          <w:snapToGrid w:val="0"/>
          <w:sz w:val="24"/>
        </w:rPr>
        <w:t>.</w:t>
      </w:r>
      <w:r w:rsidR="004E1CC2">
        <w:rPr>
          <w:snapToGrid w:val="0"/>
          <w:sz w:val="24"/>
        </w:rPr>
        <w:tab/>
      </w:r>
      <w:r w:rsidR="004E1CC2">
        <w:rPr>
          <w:snapToGrid w:val="0"/>
          <w:sz w:val="24"/>
          <w:u w:val="single"/>
        </w:rPr>
        <w:t>General</w:t>
      </w:r>
      <w:r w:rsidR="004E1CC2">
        <w:rPr>
          <w:snapToGrid w:val="0"/>
          <w:sz w:val="24"/>
        </w:rPr>
        <w:t xml:space="preserve"> </w:t>
      </w:r>
      <w:r w:rsidR="004E1CC2">
        <w:rPr>
          <w:snapToGrid w:val="0"/>
          <w:sz w:val="24"/>
        </w:rPr>
        <w:softHyphen/>
      </w:r>
    </w:p>
    <w:p w14:paraId="6B246C1A" w14:textId="77777777" w:rsidR="004E1CC2" w:rsidRDefault="004E1CC2" w:rsidP="00D60C91">
      <w:pPr>
        <w:spacing w:line="230" w:lineRule="atLeast"/>
        <w:ind w:left="180"/>
        <w:jc w:val="both"/>
        <w:rPr>
          <w:snapToGrid w:val="0"/>
          <w:sz w:val="24"/>
        </w:rPr>
      </w:pPr>
    </w:p>
    <w:p w14:paraId="6F5417FB" w14:textId="77777777" w:rsidR="004E1CC2" w:rsidRDefault="004E1CC2" w:rsidP="00D60C91">
      <w:pPr>
        <w:spacing w:line="273" w:lineRule="atLeast"/>
        <w:ind w:left="180"/>
        <w:jc w:val="both"/>
        <w:rPr>
          <w:snapToGrid w:val="0"/>
          <w:sz w:val="24"/>
        </w:rPr>
      </w:pPr>
      <w:r>
        <w:rPr>
          <w:snapToGrid w:val="0"/>
          <w:sz w:val="24"/>
        </w:rPr>
        <w:t>(1)</w:t>
      </w:r>
      <w:r>
        <w:rPr>
          <w:snapToGrid w:val="0"/>
          <w:sz w:val="24"/>
        </w:rPr>
        <w:tab/>
        <w:t>Walls: should be clean, free of dirt, grease, holes, cobwebs, and fingerprints.</w:t>
      </w:r>
    </w:p>
    <w:p w14:paraId="0828DFD0" w14:textId="77777777" w:rsidR="004E1CC2" w:rsidRDefault="004E1CC2" w:rsidP="00D60C91">
      <w:pPr>
        <w:spacing w:line="292" w:lineRule="atLeast"/>
        <w:ind w:left="180"/>
        <w:jc w:val="both"/>
        <w:rPr>
          <w:snapToGrid w:val="0"/>
          <w:sz w:val="24"/>
        </w:rPr>
      </w:pPr>
    </w:p>
    <w:p w14:paraId="231EEA22" w14:textId="77777777" w:rsidR="004E1CC2" w:rsidRDefault="004E1CC2" w:rsidP="00D60C91">
      <w:pPr>
        <w:spacing w:line="292" w:lineRule="atLeast"/>
        <w:ind w:left="180"/>
        <w:jc w:val="both"/>
        <w:rPr>
          <w:snapToGrid w:val="0"/>
          <w:sz w:val="24"/>
        </w:rPr>
      </w:pPr>
      <w:r>
        <w:rPr>
          <w:snapToGrid w:val="0"/>
          <w:sz w:val="24"/>
        </w:rPr>
        <w:t>(2)</w:t>
      </w:r>
      <w:r>
        <w:rPr>
          <w:snapToGrid w:val="0"/>
          <w:sz w:val="24"/>
        </w:rPr>
        <w:tab/>
        <w:t>Floors: should be clean, clear, dry and free of hazards.</w:t>
      </w:r>
    </w:p>
    <w:p w14:paraId="7408DD56" w14:textId="77777777" w:rsidR="004E1CC2" w:rsidRDefault="004E1CC2" w:rsidP="00D60C91">
      <w:pPr>
        <w:spacing w:line="292" w:lineRule="atLeast"/>
        <w:ind w:left="180"/>
        <w:jc w:val="both"/>
        <w:rPr>
          <w:snapToGrid w:val="0"/>
          <w:sz w:val="24"/>
        </w:rPr>
      </w:pPr>
    </w:p>
    <w:p w14:paraId="132014EC" w14:textId="77777777" w:rsidR="004E1CC2" w:rsidRDefault="004E1CC2" w:rsidP="00D60C91">
      <w:pPr>
        <w:spacing w:line="297" w:lineRule="atLeast"/>
        <w:ind w:left="180"/>
        <w:jc w:val="both"/>
        <w:rPr>
          <w:snapToGrid w:val="0"/>
          <w:sz w:val="24"/>
        </w:rPr>
      </w:pPr>
      <w:r>
        <w:rPr>
          <w:snapToGrid w:val="0"/>
          <w:sz w:val="24"/>
        </w:rPr>
        <w:t>(3)</w:t>
      </w:r>
      <w:r>
        <w:rPr>
          <w:snapToGrid w:val="0"/>
          <w:sz w:val="24"/>
        </w:rPr>
        <w:tab/>
        <w:t>Ceilings: should be clean and free of cobwebs.</w:t>
      </w:r>
    </w:p>
    <w:p w14:paraId="50CF4BC5" w14:textId="77777777" w:rsidR="004E1CC2" w:rsidRDefault="004E1CC2" w:rsidP="00D60C91">
      <w:pPr>
        <w:spacing w:line="297" w:lineRule="atLeast"/>
        <w:ind w:left="180"/>
        <w:jc w:val="both"/>
        <w:rPr>
          <w:snapToGrid w:val="0"/>
          <w:sz w:val="24"/>
        </w:rPr>
      </w:pPr>
    </w:p>
    <w:p w14:paraId="3B9A9A96" w14:textId="77777777" w:rsidR="004E1CC2" w:rsidRDefault="004E1CC2" w:rsidP="00D60C91">
      <w:pPr>
        <w:spacing w:line="292" w:lineRule="atLeast"/>
        <w:ind w:left="180"/>
        <w:jc w:val="both"/>
        <w:rPr>
          <w:snapToGrid w:val="0"/>
          <w:sz w:val="24"/>
        </w:rPr>
      </w:pPr>
      <w:r>
        <w:rPr>
          <w:snapToGrid w:val="0"/>
          <w:sz w:val="24"/>
        </w:rPr>
        <w:t>(4)</w:t>
      </w:r>
      <w:r>
        <w:rPr>
          <w:snapToGrid w:val="0"/>
          <w:sz w:val="24"/>
        </w:rPr>
        <w:tab/>
        <w:t>Windows: should be clean and not nailed shut. Shades should be intact.</w:t>
      </w:r>
    </w:p>
    <w:p w14:paraId="3529340D" w14:textId="77777777" w:rsidR="004E1CC2" w:rsidRDefault="004E1CC2" w:rsidP="00D60C91">
      <w:pPr>
        <w:spacing w:line="283" w:lineRule="atLeast"/>
        <w:ind w:left="180"/>
        <w:jc w:val="both"/>
        <w:rPr>
          <w:snapToGrid w:val="0"/>
          <w:sz w:val="24"/>
        </w:rPr>
      </w:pPr>
    </w:p>
    <w:p w14:paraId="08BE9C1C" w14:textId="77777777" w:rsidR="004E1CC2" w:rsidRDefault="004E1CC2" w:rsidP="00D60C91">
      <w:pPr>
        <w:spacing w:line="297" w:lineRule="atLeast"/>
        <w:ind w:left="180"/>
        <w:jc w:val="both"/>
        <w:rPr>
          <w:snapToGrid w:val="0"/>
          <w:sz w:val="24"/>
        </w:rPr>
      </w:pPr>
      <w:r>
        <w:rPr>
          <w:snapToGrid w:val="0"/>
          <w:sz w:val="24"/>
        </w:rPr>
        <w:t>(5)</w:t>
      </w:r>
      <w:r>
        <w:rPr>
          <w:snapToGrid w:val="0"/>
          <w:sz w:val="24"/>
        </w:rPr>
        <w:tab/>
        <w:t>Woodwork: should be clean, free of dust, gouges, or scratches.</w:t>
      </w:r>
    </w:p>
    <w:p w14:paraId="1377994B" w14:textId="77777777" w:rsidR="004E1CC2" w:rsidRDefault="004E1CC2" w:rsidP="00D60C91">
      <w:pPr>
        <w:spacing w:line="288" w:lineRule="atLeast"/>
        <w:ind w:left="180"/>
        <w:jc w:val="both"/>
        <w:rPr>
          <w:snapToGrid w:val="0"/>
          <w:sz w:val="24"/>
        </w:rPr>
      </w:pPr>
    </w:p>
    <w:p w14:paraId="6E4091C8" w14:textId="77777777" w:rsidR="004E1CC2" w:rsidRDefault="004E1CC2" w:rsidP="00D60C91">
      <w:pPr>
        <w:spacing w:line="288" w:lineRule="atLeast"/>
        <w:ind w:left="180"/>
        <w:jc w:val="both"/>
        <w:rPr>
          <w:snapToGrid w:val="0"/>
          <w:sz w:val="24"/>
        </w:rPr>
      </w:pPr>
      <w:r>
        <w:rPr>
          <w:snapToGrid w:val="0"/>
          <w:sz w:val="24"/>
        </w:rPr>
        <w:t>(6)</w:t>
      </w:r>
      <w:r>
        <w:rPr>
          <w:snapToGrid w:val="0"/>
          <w:sz w:val="24"/>
        </w:rPr>
        <w:tab/>
        <w:t>Doors: should be clean, free of grease and fingerprints. Doorstops should be present. Locks should work.</w:t>
      </w:r>
    </w:p>
    <w:p w14:paraId="3E25A70F" w14:textId="77777777" w:rsidR="004E1CC2" w:rsidRDefault="004E1CC2" w:rsidP="00D60C91">
      <w:pPr>
        <w:spacing w:line="278" w:lineRule="atLeast"/>
        <w:ind w:left="180"/>
        <w:jc w:val="both"/>
        <w:rPr>
          <w:snapToGrid w:val="0"/>
          <w:sz w:val="24"/>
        </w:rPr>
      </w:pPr>
    </w:p>
    <w:p w14:paraId="4586B899" w14:textId="77777777" w:rsidR="004E1CC2" w:rsidRDefault="004E1CC2" w:rsidP="00D60C91">
      <w:pPr>
        <w:spacing w:line="297" w:lineRule="atLeast"/>
        <w:ind w:left="180"/>
        <w:jc w:val="both"/>
        <w:rPr>
          <w:snapToGrid w:val="0"/>
          <w:sz w:val="24"/>
        </w:rPr>
      </w:pPr>
      <w:r>
        <w:rPr>
          <w:snapToGrid w:val="0"/>
          <w:sz w:val="24"/>
        </w:rPr>
        <w:t>(7)</w:t>
      </w:r>
      <w:r>
        <w:rPr>
          <w:snapToGrid w:val="0"/>
          <w:sz w:val="24"/>
        </w:rPr>
        <w:tab/>
        <w:t>Heating unit: should be dusted and access uncluttered.</w:t>
      </w:r>
    </w:p>
    <w:p w14:paraId="5C64B0BA" w14:textId="77777777" w:rsidR="004E1CC2" w:rsidRDefault="004E1CC2" w:rsidP="00D60C91">
      <w:pPr>
        <w:spacing w:line="297" w:lineRule="atLeast"/>
        <w:ind w:left="180"/>
        <w:jc w:val="both"/>
        <w:rPr>
          <w:snapToGrid w:val="0"/>
          <w:sz w:val="24"/>
        </w:rPr>
      </w:pPr>
    </w:p>
    <w:p w14:paraId="1DDCC609" w14:textId="77777777" w:rsidR="004E1CC2" w:rsidRDefault="004E1CC2" w:rsidP="00D60C91">
      <w:pPr>
        <w:spacing w:line="278" w:lineRule="atLeast"/>
        <w:ind w:left="180"/>
        <w:jc w:val="both"/>
        <w:rPr>
          <w:snapToGrid w:val="0"/>
          <w:sz w:val="24"/>
        </w:rPr>
      </w:pPr>
      <w:r>
        <w:rPr>
          <w:snapToGrid w:val="0"/>
          <w:sz w:val="24"/>
        </w:rPr>
        <w:t>(8)</w:t>
      </w:r>
      <w:r>
        <w:rPr>
          <w:snapToGrid w:val="0"/>
          <w:sz w:val="24"/>
        </w:rPr>
        <w:tab/>
        <w:t>Trash: should be disposed of properly and not left in the dwelling unit.</w:t>
      </w:r>
    </w:p>
    <w:p w14:paraId="39A6016A" w14:textId="77777777" w:rsidR="004E1CC2" w:rsidRDefault="004E1CC2" w:rsidP="00D60C91">
      <w:pPr>
        <w:spacing w:line="288" w:lineRule="atLeast"/>
        <w:ind w:left="180"/>
        <w:rPr>
          <w:snapToGrid w:val="0"/>
          <w:sz w:val="24"/>
        </w:rPr>
      </w:pPr>
    </w:p>
    <w:p w14:paraId="3091178D" w14:textId="77777777" w:rsidR="004E1CC2" w:rsidRDefault="004E1CC2" w:rsidP="00D60C91">
      <w:pPr>
        <w:spacing w:line="288" w:lineRule="atLeast"/>
        <w:ind w:left="180"/>
        <w:jc w:val="both"/>
        <w:rPr>
          <w:snapToGrid w:val="0"/>
          <w:sz w:val="24"/>
        </w:rPr>
      </w:pPr>
      <w:r>
        <w:rPr>
          <w:snapToGrid w:val="0"/>
          <w:sz w:val="24"/>
        </w:rPr>
        <w:t>(9)</w:t>
      </w:r>
      <w:r>
        <w:rPr>
          <w:snapToGrid w:val="0"/>
          <w:sz w:val="24"/>
        </w:rPr>
        <w:tab/>
        <w:t>Entire dwelling unit should be free of rodent or insect infestation.</w:t>
      </w:r>
    </w:p>
    <w:p w14:paraId="4941401C" w14:textId="77777777" w:rsidR="004E1CC2" w:rsidRDefault="004E1CC2" w:rsidP="00D60C91">
      <w:pPr>
        <w:spacing w:line="230" w:lineRule="atLeast"/>
        <w:ind w:left="180"/>
        <w:jc w:val="both"/>
        <w:rPr>
          <w:snapToGrid w:val="0"/>
          <w:sz w:val="24"/>
        </w:rPr>
      </w:pPr>
    </w:p>
    <w:p w14:paraId="67453B60" w14:textId="55FA717D" w:rsidR="004E1CC2" w:rsidRDefault="00D60C91" w:rsidP="00D60C91">
      <w:pPr>
        <w:spacing w:line="230" w:lineRule="atLeast"/>
        <w:ind w:left="180"/>
        <w:jc w:val="both"/>
        <w:rPr>
          <w:snapToGrid w:val="0"/>
          <w:sz w:val="24"/>
        </w:rPr>
      </w:pPr>
      <w:r>
        <w:rPr>
          <w:snapToGrid w:val="0"/>
          <w:sz w:val="24"/>
        </w:rPr>
        <w:t>B</w:t>
      </w:r>
      <w:r w:rsidR="004E1CC2">
        <w:rPr>
          <w:snapToGrid w:val="0"/>
          <w:sz w:val="24"/>
        </w:rPr>
        <w:t>.</w:t>
      </w:r>
      <w:r w:rsidR="004E1CC2">
        <w:rPr>
          <w:snapToGrid w:val="0"/>
          <w:sz w:val="24"/>
        </w:rPr>
        <w:tab/>
      </w:r>
      <w:r w:rsidR="004E1CC2">
        <w:rPr>
          <w:snapToGrid w:val="0"/>
          <w:sz w:val="24"/>
          <w:u w:val="single"/>
        </w:rPr>
        <w:t>Kitchen</w:t>
      </w:r>
      <w:r w:rsidR="004E1CC2">
        <w:rPr>
          <w:snapToGrid w:val="0"/>
          <w:sz w:val="24"/>
        </w:rPr>
        <w:t xml:space="preserve"> </w:t>
      </w:r>
      <w:r w:rsidR="004E1CC2">
        <w:rPr>
          <w:snapToGrid w:val="0"/>
          <w:sz w:val="24"/>
        </w:rPr>
        <w:softHyphen/>
      </w:r>
    </w:p>
    <w:p w14:paraId="6603BD78" w14:textId="77777777" w:rsidR="004E1CC2" w:rsidRDefault="004E1CC2" w:rsidP="00D60C91">
      <w:pPr>
        <w:spacing w:line="230" w:lineRule="atLeast"/>
        <w:ind w:left="180"/>
        <w:jc w:val="both"/>
        <w:rPr>
          <w:snapToGrid w:val="0"/>
          <w:sz w:val="24"/>
        </w:rPr>
      </w:pPr>
    </w:p>
    <w:p w14:paraId="38889E81" w14:textId="77777777" w:rsidR="004E1CC2" w:rsidRDefault="004E1CC2" w:rsidP="00D60C91">
      <w:pPr>
        <w:spacing w:line="292" w:lineRule="atLeast"/>
        <w:ind w:left="180"/>
        <w:jc w:val="both"/>
        <w:rPr>
          <w:snapToGrid w:val="0"/>
          <w:sz w:val="24"/>
        </w:rPr>
      </w:pPr>
      <w:r>
        <w:rPr>
          <w:snapToGrid w:val="0"/>
          <w:sz w:val="24"/>
        </w:rPr>
        <w:t>(1)</w:t>
      </w:r>
      <w:r>
        <w:rPr>
          <w:snapToGrid w:val="0"/>
          <w:sz w:val="24"/>
        </w:rPr>
        <w:tab/>
        <w:t>Stove: should be clean and free of food and grease.</w:t>
      </w:r>
    </w:p>
    <w:p w14:paraId="6C3582A4" w14:textId="77777777" w:rsidR="004E1CC2" w:rsidRDefault="004E1CC2" w:rsidP="00D60C91">
      <w:pPr>
        <w:spacing w:line="297" w:lineRule="atLeast"/>
        <w:ind w:left="180"/>
        <w:jc w:val="both"/>
        <w:rPr>
          <w:snapToGrid w:val="0"/>
          <w:sz w:val="24"/>
        </w:rPr>
      </w:pPr>
    </w:p>
    <w:p w14:paraId="39C9AEFB" w14:textId="77777777" w:rsidR="00D60C91" w:rsidRDefault="004E1CC2" w:rsidP="00D60C91">
      <w:pPr>
        <w:spacing w:line="292" w:lineRule="atLeast"/>
        <w:ind w:left="180"/>
        <w:jc w:val="both"/>
        <w:rPr>
          <w:snapToGrid w:val="0"/>
          <w:sz w:val="24"/>
        </w:rPr>
      </w:pPr>
      <w:r>
        <w:rPr>
          <w:snapToGrid w:val="0"/>
          <w:sz w:val="24"/>
        </w:rPr>
        <w:t>(2)</w:t>
      </w:r>
      <w:r>
        <w:rPr>
          <w:snapToGrid w:val="0"/>
          <w:sz w:val="24"/>
        </w:rPr>
        <w:tab/>
        <w:t xml:space="preserve">Refrigerator: should be clean. Freezer door should close properly and freezer should have no more than </w:t>
      </w:r>
      <w:r w:rsidR="00D60C91">
        <w:rPr>
          <w:snapToGrid w:val="0"/>
          <w:sz w:val="24"/>
        </w:rPr>
        <w:t xml:space="preserve">    </w:t>
      </w:r>
    </w:p>
    <w:p w14:paraId="5BE1CE3B" w14:textId="60C0404B" w:rsidR="004E1CC2" w:rsidRDefault="00D60C91" w:rsidP="00D60C91">
      <w:pPr>
        <w:spacing w:line="292" w:lineRule="atLeast"/>
        <w:ind w:left="180"/>
        <w:jc w:val="both"/>
        <w:rPr>
          <w:snapToGrid w:val="0"/>
          <w:sz w:val="24"/>
        </w:rPr>
      </w:pPr>
      <w:r>
        <w:rPr>
          <w:snapToGrid w:val="0"/>
          <w:sz w:val="24"/>
        </w:rPr>
        <w:t xml:space="preserve">         </w:t>
      </w:r>
      <w:r w:rsidR="004E1CC2">
        <w:rPr>
          <w:snapToGrid w:val="0"/>
          <w:sz w:val="24"/>
        </w:rPr>
        <w:t>one inch of ice.</w:t>
      </w:r>
    </w:p>
    <w:p w14:paraId="00B182A2" w14:textId="77777777" w:rsidR="004E1CC2" w:rsidRDefault="004E1CC2" w:rsidP="00BF57B7">
      <w:pPr>
        <w:spacing w:line="278" w:lineRule="atLeast"/>
        <w:rPr>
          <w:snapToGrid w:val="0"/>
          <w:sz w:val="24"/>
        </w:rPr>
      </w:pPr>
    </w:p>
    <w:p w14:paraId="34ED221F" w14:textId="77777777" w:rsidR="004E1CC2" w:rsidRDefault="004E1CC2" w:rsidP="00BF57B7">
      <w:pPr>
        <w:spacing w:line="292" w:lineRule="atLeast"/>
        <w:ind w:left="1440" w:hanging="720"/>
        <w:jc w:val="both"/>
        <w:rPr>
          <w:snapToGrid w:val="0"/>
          <w:sz w:val="24"/>
        </w:rPr>
      </w:pPr>
      <w:r>
        <w:rPr>
          <w:snapToGrid w:val="0"/>
          <w:sz w:val="24"/>
        </w:rPr>
        <w:lastRenderedPageBreak/>
        <w:t>(3)</w:t>
      </w:r>
      <w:r>
        <w:rPr>
          <w:snapToGrid w:val="0"/>
          <w:sz w:val="24"/>
        </w:rPr>
        <w:tab/>
        <w:t>Cabinets: should be clean and neat. Cabinet surfaces and counter tops should be free of grease and spilled food. Cabinets should not be overloaded. Storage under the sink should be limited to small or lightweight items to permit access of repairs. Heavy pots and pans should not be stored under the sink.</w:t>
      </w:r>
    </w:p>
    <w:p w14:paraId="0842CB9E" w14:textId="77777777" w:rsidR="004E1CC2" w:rsidRDefault="004E1CC2" w:rsidP="00BF57B7">
      <w:pPr>
        <w:spacing w:line="292" w:lineRule="atLeast"/>
        <w:jc w:val="both"/>
        <w:rPr>
          <w:snapToGrid w:val="0"/>
          <w:sz w:val="24"/>
        </w:rPr>
      </w:pPr>
    </w:p>
    <w:p w14:paraId="058A2EE7" w14:textId="77777777" w:rsidR="004E1CC2" w:rsidRDefault="004E1CC2" w:rsidP="00BF57B7">
      <w:pPr>
        <w:spacing w:line="292" w:lineRule="atLeast"/>
        <w:ind w:left="720"/>
        <w:jc w:val="both"/>
        <w:rPr>
          <w:snapToGrid w:val="0"/>
          <w:sz w:val="24"/>
        </w:rPr>
      </w:pPr>
      <w:r>
        <w:rPr>
          <w:snapToGrid w:val="0"/>
          <w:sz w:val="24"/>
        </w:rPr>
        <w:t>(4)</w:t>
      </w:r>
      <w:r>
        <w:rPr>
          <w:snapToGrid w:val="0"/>
          <w:sz w:val="24"/>
        </w:rPr>
        <w:tab/>
        <w:t>Exhaust fan: should be free of grease and dust.</w:t>
      </w:r>
    </w:p>
    <w:p w14:paraId="2135FC1F" w14:textId="77777777" w:rsidR="004E1CC2" w:rsidRDefault="004E1CC2" w:rsidP="00BF57B7">
      <w:pPr>
        <w:spacing w:line="278" w:lineRule="atLeast"/>
        <w:rPr>
          <w:snapToGrid w:val="0"/>
          <w:sz w:val="24"/>
        </w:rPr>
      </w:pPr>
    </w:p>
    <w:p w14:paraId="75ABABA0" w14:textId="13E75FB3" w:rsidR="004E1CC2" w:rsidRDefault="004E1CC2" w:rsidP="00BF57B7">
      <w:pPr>
        <w:spacing w:line="278" w:lineRule="atLeast"/>
        <w:ind w:left="1440" w:hanging="720"/>
        <w:jc w:val="both"/>
        <w:rPr>
          <w:snapToGrid w:val="0"/>
          <w:sz w:val="24"/>
        </w:rPr>
      </w:pPr>
      <w:r>
        <w:rPr>
          <w:snapToGrid w:val="0"/>
          <w:sz w:val="24"/>
        </w:rPr>
        <w:t>(5)</w:t>
      </w:r>
      <w:r>
        <w:rPr>
          <w:snapToGrid w:val="0"/>
          <w:sz w:val="24"/>
        </w:rPr>
        <w:tab/>
        <w:t>Sink: should be clean, free of grease and garbage. Dirty dishes should be washed and put away in a timely manner.</w:t>
      </w:r>
    </w:p>
    <w:p w14:paraId="2CD8613F" w14:textId="77777777" w:rsidR="00BF57B7" w:rsidRDefault="00BF57B7" w:rsidP="00BF57B7">
      <w:pPr>
        <w:spacing w:line="278" w:lineRule="atLeast"/>
        <w:ind w:left="1440" w:hanging="720"/>
        <w:jc w:val="both"/>
        <w:rPr>
          <w:snapToGrid w:val="0"/>
          <w:sz w:val="24"/>
        </w:rPr>
      </w:pPr>
    </w:p>
    <w:p w14:paraId="55E4220E" w14:textId="3291135B" w:rsidR="004E1CC2" w:rsidRPr="00BF57B7" w:rsidRDefault="00BF57B7" w:rsidP="00BF57B7">
      <w:pPr>
        <w:pStyle w:val="ListParagraph"/>
        <w:numPr>
          <w:ilvl w:val="0"/>
          <w:numId w:val="22"/>
        </w:numPr>
        <w:autoSpaceDE/>
        <w:autoSpaceDN/>
        <w:spacing w:line="278" w:lineRule="atLeast"/>
        <w:rPr>
          <w:snapToGrid w:val="0"/>
          <w:sz w:val="24"/>
        </w:rPr>
      </w:pPr>
      <w:r>
        <w:rPr>
          <w:snapToGrid w:val="0"/>
          <w:sz w:val="24"/>
        </w:rPr>
        <w:t xml:space="preserve">      </w:t>
      </w:r>
      <w:r w:rsidR="004E1CC2" w:rsidRPr="00BF57B7">
        <w:rPr>
          <w:snapToGrid w:val="0"/>
          <w:sz w:val="24"/>
        </w:rPr>
        <w:t>Food storage areas: should be neat and clean without spilled food.</w:t>
      </w:r>
    </w:p>
    <w:p w14:paraId="2BFB5E29" w14:textId="77777777" w:rsidR="004E1CC2" w:rsidRDefault="004E1CC2" w:rsidP="00BF57B7">
      <w:pPr>
        <w:spacing w:line="278" w:lineRule="atLeast"/>
        <w:ind w:left="1440"/>
        <w:jc w:val="both"/>
        <w:rPr>
          <w:snapToGrid w:val="0"/>
          <w:sz w:val="24"/>
        </w:rPr>
      </w:pPr>
    </w:p>
    <w:p w14:paraId="7F050ECE" w14:textId="02A060AE" w:rsidR="004E1CC2" w:rsidRDefault="004E1CC2" w:rsidP="00BF57B7">
      <w:pPr>
        <w:spacing w:line="278" w:lineRule="atLeast"/>
        <w:ind w:left="1440" w:hanging="720"/>
        <w:jc w:val="both"/>
        <w:rPr>
          <w:snapToGrid w:val="0"/>
          <w:sz w:val="24"/>
        </w:rPr>
      </w:pPr>
      <w:r>
        <w:rPr>
          <w:snapToGrid w:val="0"/>
          <w:sz w:val="24"/>
        </w:rPr>
        <w:t>(7)</w:t>
      </w:r>
      <w:r>
        <w:rPr>
          <w:snapToGrid w:val="0"/>
          <w:sz w:val="24"/>
        </w:rPr>
        <w:tab/>
        <w:t>Trash/garbage: should be stored in covered container until removed to the disposal area.</w:t>
      </w:r>
    </w:p>
    <w:p w14:paraId="421B7D60" w14:textId="77777777" w:rsidR="00BF57B7" w:rsidRDefault="00BF57B7" w:rsidP="00BF57B7">
      <w:pPr>
        <w:spacing w:line="230" w:lineRule="atLeast"/>
        <w:ind w:left="720"/>
        <w:jc w:val="both"/>
        <w:rPr>
          <w:snapToGrid w:val="0"/>
          <w:sz w:val="24"/>
        </w:rPr>
      </w:pPr>
    </w:p>
    <w:p w14:paraId="6512F634" w14:textId="76C6ABBB" w:rsidR="004E1CC2" w:rsidRDefault="00D60C91" w:rsidP="00BF57B7">
      <w:pPr>
        <w:spacing w:line="230" w:lineRule="atLeast"/>
        <w:ind w:left="720"/>
        <w:jc w:val="both"/>
        <w:rPr>
          <w:snapToGrid w:val="0"/>
          <w:sz w:val="24"/>
        </w:rPr>
      </w:pPr>
      <w:r>
        <w:rPr>
          <w:snapToGrid w:val="0"/>
          <w:sz w:val="24"/>
        </w:rPr>
        <w:t>C,</w:t>
      </w:r>
      <w:r w:rsidR="004E1CC2">
        <w:rPr>
          <w:snapToGrid w:val="0"/>
          <w:sz w:val="24"/>
        </w:rPr>
        <w:tab/>
      </w:r>
      <w:r w:rsidR="004E1CC2">
        <w:rPr>
          <w:snapToGrid w:val="0"/>
          <w:sz w:val="24"/>
          <w:u w:val="single"/>
        </w:rPr>
        <w:t>Bathroom</w:t>
      </w:r>
    </w:p>
    <w:p w14:paraId="237C14A4" w14:textId="77777777" w:rsidR="004E1CC2" w:rsidRDefault="004E1CC2" w:rsidP="00BF57B7">
      <w:pPr>
        <w:spacing w:line="254" w:lineRule="atLeast"/>
        <w:jc w:val="both"/>
        <w:rPr>
          <w:snapToGrid w:val="0"/>
          <w:sz w:val="24"/>
        </w:rPr>
      </w:pPr>
    </w:p>
    <w:p w14:paraId="6A30A055" w14:textId="77777777" w:rsidR="004E1CC2" w:rsidRDefault="004E1CC2" w:rsidP="00BF57B7">
      <w:pPr>
        <w:spacing w:line="254" w:lineRule="atLeast"/>
        <w:ind w:left="720"/>
        <w:jc w:val="both"/>
        <w:rPr>
          <w:snapToGrid w:val="0"/>
          <w:sz w:val="24"/>
        </w:rPr>
      </w:pPr>
      <w:r>
        <w:rPr>
          <w:snapToGrid w:val="0"/>
          <w:sz w:val="24"/>
        </w:rPr>
        <w:t>(1)</w:t>
      </w:r>
      <w:r>
        <w:rPr>
          <w:snapToGrid w:val="0"/>
          <w:sz w:val="24"/>
        </w:rPr>
        <w:tab/>
        <w:t>Toilet and tank: should be clean and odor free.</w:t>
      </w:r>
    </w:p>
    <w:p w14:paraId="6683C507" w14:textId="77777777" w:rsidR="004E1CC2" w:rsidRDefault="004E1CC2" w:rsidP="00BF57B7">
      <w:pPr>
        <w:spacing w:line="254" w:lineRule="atLeast"/>
        <w:jc w:val="both"/>
        <w:rPr>
          <w:snapToGrid w:val="0"/>
          <w:sz w:val="24"/>
        </w:rPr>
      </w:pPr>
    </w:p>
    <w:p w14:paraId="682A89D0" w14:textId="77777777" w:rsidR="004E1CC2" w:rsidRDefault="004E1CC2" w:rsidP="00D60C91">
      <w:pPr>
        <w:pStyle w:val="BodyText"/>
        <w:ind w:left="1440" w:hanging="720"/>
      </w:pPr>
      <w:r>
        <w:t>(2)</w:t>
      </w:r>
      <w:r>
        <w:tab/>
        <w:t>Tub and shower: should be clean and free of excessive mildew and mold. Where applicable, shower curtains should be in place, and of adequate length.</w:t>
      </w:r>
    </w:p>
    <w:p w14:paraId="42F5DC76" w14:textId="77777777" w:rsidR="004E1CC2" w:rsidRPr="00EB7703" w:rsidRDefault="004E1CC2" w:rsidP="00BF57B7">
      <w:pPr>
        <w:spacing w:line="547" w:lineRule="atLeast"/>
        <w:ind w:left="720"/>
        <w:jc w:val="both"/>
        <w:rPr>
          <w:snapToGrid w:val="0"/>
          <w:sz w:val="24"/>
        </w:rPr>
      </w:pPr>
      <w:r>
        <w:rPr>
          <w:snapToGrid w:val="0"/>
          <w:sz w:val="24"/>
        </w:rPr>
        <w:t xml:space="preserve">(3) </w:t>
      </w:r>
      <w:r>
        <w:rPr>
          <w:snapToGrid w:val="0"/>
          <w:sz w:val="24"/>
        </w:rPr>
        <w:tab/>
      </w:r>
      <w:r w:rsidRPr="00EB7703">
        <w:rPr>
          <w:snapToGrid w:val="0"/>
          <w:sz w:val="24"/>
        </w:rPr>
        <w:t>Sink: should be clean.</w:t>
      </w:r>
    </w:p>
    <w:p w14:paraId="6D1763EB" w14:textId="77777777" w:rsidR="004E1CC2" w:rsidRDefault="004E1CC2" w:rsidP="00BF57B7">
      <w:pPr>
        <w:spacing w:line="292" w:lineRule="atLeast"/>
        <w:jc w:val="both"/>
        <w:rPr>
          <w:snapToGrid w:val="0"/>
          <w:sz w:val="24"/>
        </w:rPr>
      </w:pPr>
    </w:p>
    <w:p w14:paraId="35613265" w14:textId="77777777" w:rsidR="004E1CC2" w:rsidRDefault="004E1CC2" w:rsidP="00BF57B7">
      <w:pPr>
        <w:spacing w:line="307" w:lineRule="atLeast"/>
        <w:ind w:left="720"/>
        <w:jc w:val="both"/>
        <w:rPr>
          <w:snapToGrid w:val="0"/>
          <w:sz w:val="24"/>
        </w:rPr>
      </w:pPr>
      <w:r>
        <w:rPr>
          <w:snapToGrid w:val="0"/>
          <w:sz w:val="24"/>
        </w:rPr>
        <w:t>(4)</w:t>
      </w:r>
      <w:r>
        <w:rPr>
          <w:snapToGrid w:val="0"/>
          <w:sz w:val="24"/>
        </w:rPr>
        <w:tab/>
        <w:t>Floor: should be clean and dry.</w:t>
      </w:r>
    </w:p>
    <w:p w14:paraId="6CD728A0" w14:textId="77777777" w:rsidR="004E1CC2" w:rsidRDefault="004E1CC2" w:rsidP="00BF57B7">
      <w:pPr>
        <w:spacing w:line="307" w:lineRule="atLeast"/>
        <w:jc w:val="both"/>
        <w:rPr>
          <w:snapToGrid w:val="0"/>
          <w:sz w:val="24"/>
        </w:rPr>
      </w:pPr>
    </w:p>
    <w:p w14:paraId="153E7D76" w14:textId="141E15C5" w:rsidR="004E1CC2" w:rsidRDefault="00D60C91" w:rsidP="00BF57B7">
      <w:pPr>
        <w:spacing w:line="292" w:lineRule="atLeast"/>
        <w:ind w:firstLine="720"/>
        <w:jc w:val="both"/>
        <w:rPr>
          <w:snapToGrid w:val="0"/>
          <w:sz w:val="24"/>
          <w:u w:val="single"/>
        </w:rPr>
      </w:pPr>
      <w:r>
        <w:rPr>
          <w:snapToGrid w:val="0"/>
          <w:sz w:val="24"/>
        </w:rPr>
        <w:t>D</w:t>
      </w:r>
      <w:r w:rsidR="004E1CC2">
        <w:rPr>
          <w:snapToGrid w:val="0"/>
          <w:sz w:val="24"/>
        </w:rPr>
        <w:t>.</w:t>
      </w:r>
      <w:r w:rsidR="004E1CC2">
        <w:rPr>
          <w:snapToGrid w:val="0"/>
          <w:sz w:val="24"/>
        </w:rPr>
        <w:tab/>
      </w:r>
      <w:r w:rsidR="004E1CC2">
        <w:rPr>
          <w:snapToGrid w:val="0"/>
          <w:sz w:val="24"/>
          <w:u w:val="single"/>
        </w:rPr>
        <w:t xml:space="preserve">Storage </w:t>
      </w:r>
      <w:r w:rsidR="004E1CC2">
        <w:rPr>
          <w:snapToGrid w:val="0"/>
          <w:sz w:val="24"/>
          <w:u w:val="single"/>
        </w:rPr>
        <w:softHyphen/>
      </w:r>
    </w:p>
    <w:p w14:paraId="195FCABF" w14:textId="77777777" w:rsidR="004E1CC2" w:rsidRDefault="004E1CC2" w:rsidP="00BF57B7">
      <w:pPr>
        <w:spacing w:line="552" w:lineRule="atLeast"/>
        <w:ind w:left="720"/>
        <w:jc w:val="both"/>
        <w:rPr>
          <w:snapToGrid w:val="0"/>
          <w:sz w:val="24"/>
        </w:rPr>
      </w:pPr>
      <w:r>
        <w:rPr>
          <w:snapToGrid w:val="0"/>
          <w:sz w:val="24"/>
        </w:rPr>
        <w:t xml:space="preserve">(1) </w:t>
      </w:r>
      <w:r>
        <w:rPr>
          <w:snapToGrid w:val="0"/>
          <w:sz w:val="24"/>
        </w:rPr>
        <w:tab/>
        <w:t>Linen closet: should be neat and clean.</w:t>
      </w:r>
    </w:p>
    <w:p w14:paraId="0AF1C1AE" w14:textId="77777777" w:rsidR="004E1CC2" w:rsidRDefault="004E1CC2" w:rsidP="00BF57B7">
      <w:pPr>
        <w:spacing w:line="278" w:lineRule="atLeast"/>
        <w:ind w:left="2160"/>
        <w:rPr>
          <w:snapToGrid w:val="0"/>
          <w:sz w:val="24"/>
        </w:rPr>
      </w:pPr>
    </w:p>
    <w:p w14:paraId="779FDDD7" w14:textId="77777777" w:rsidR="004E1CC2" w:rsidRDefault="004E1CC2" w:rsidP="00D60C91">
      <w:pPr>
        <w:spacing w:line="278" w:lineRule="atLeast"/>
        <w:ind w:left="1440" w:hanging="720"/>
        <w:rPr>
          <w:snapToGrid w:val="0"/>
          <w:sz w:val="24"/>
        </w:rPr>
      </w:pPr>
      <w:r>
        <w:rPr>
          <w:snapToGrid w:val="0"/>
          <w:sz w:val="24"/>
        </w:rPr>
        <w:t>(2)</w:t>
      </w:r>
      <w:r>
        <w:rPr>
          <w:snapToGrid w:val="0"/>
          <w:sz w:val="24"/>
        </w:rPr>
        <w:tab/>
        <w:t>Other closets: should be neat and clean. No highly flammable materials should be stored in dwelling unit.</w:t>
      </w:r>
    </w:p>
    <w:p w14:paraId="4B0E72B2" w14:textId="77777777" w:rsidR="004E1CC2" w:rsidRDefault="004E1CC2" w:rsidP="00BF57B7">
      <w:pPr>
        <w:spacing w:line="278" w:lineRule="atLeast"/>
        <w:rPr>
          <w:snapToGrid w:val="0"/>
          <w:sz w:val="24"/>
        </w:rPr>
      </w:pPr>
    </w:p>
    <w:p w14:paraId="0452FE98" w14:textId="77777777" w:rsidR="004E1CC2" w:rsidRDefault="004E1CC2" w:rsidP="00BF57B7">
      <w:pPr>
        <w:spacing w:line="297" w:lineRule="atLeast"/>
        <w:ind w:left="720"/>
        <w:jc w:val="both"/>
        <w:rPr>
          <w:snapToGrid w:val="0"/>
          <w:sz w:val="24"/>
        </w:rPr>
      </w:pPr>
      <w:r>
        <w:rPr>
          <w:snapToGrid w:val="0"/>
          <w:sz w:val="24"/>
        </w:rPr>
        <w:t>(3)</w:t>
      </w:r>
      <w:r>
        <w:rPr>
          <w:snapToGrid w:val="0"/>
          <w:sz w:val="24"/>
        </w:rPr>
        <w:tab/>
        <w:t>Other storage areas: should be clean, neat and free of hazards.</w:t>
      </w:r>
    </w:p>
    <w:p w14:paraId="7EFDBE38" w14:textId="77777777" w:rsidR="004E1CC2" w:rsidRDefault="004E1CC2" w:rsidP="00BF57B7">
      <w:pPr>
        <w:spacing w:line="268" w:lineRule="atLeast"/>
        <w:jc w:val="both"/>
        <w:rPr>
          <w:snapToGrid w:val="0"/>
          <w:sz w:val="24"/>
        </w:rPr>
      </w:pPr>
    </w:p>
    <w:p w14:paraId="6777629A" w14:textId="77777777" w:rsidR="004E1CC2" w:rsidRPr="00D60C91" w:rsidRDefault="004E1CC2" w:rsidP="00D60C91">
      <w:pPr>
        <w:spacing w:line="307" w:lineRule="atLeast"/>
        <w:ind w:firstLine="720"/>
        <w:jc w:val="center"/>
        <w:rPr>
          <w:b/>
          <w:bCs/>
          <w:snapToGrid w:val="0"/>
          <w:sz w:val="24"/>
          <w:u w:val="single"/>
        </w:rPr>
      </w:pPr>
      <w:r w:rsidRPr="00D60C91">
        <w:rPr>
          <w:b/>
          <w:bCs/>
          <w:snapToGrid w:val="0"/>
          <w:sz w:val="24"/>
          <w:u w:val="single"/>
        </w:rPr>
        <w:t>Housekeeping Standards Outside the Apartment:</w:t>
      </w:r>
    </w:p>
    <w:p w14:paraId="6A0E9C50" w14:textId="77777777" w:rsidR="004E1CC2" w:rsidRDefault="004E1CC2" w:rsidP="00BF57B7">
      <w:pPr>
        <w:spacing w:line="163" w:lineRule="atLeast"/>
        <w:ind w:left="1440"/>
        <w:jc w:val="both"/>
        <w:rPr>
          <w:snapToGrid w:val="0"/>
          <w:sz w:val="26"/>
        </w:rPr>
      </w:pPr>
    </w:p>
    <w:p w14:paraId="4D8F9841" w14:textId="2EC9EC89" w:rsidR="004E1CC2" w:rsidRDefault="004E1CC2" w:rsidP="00D60C91">
      <w:pPr>
        <w:spacing w:line="163" w:lineRule="atLeast"/>
        <w:ind w:left="720"/>
        <w:rPr>
          <w:snapToGrid w:val="0"/>
          <w:sz w:val="24"/>
        </w:rPr>
      </w:pPr>
      <w:r>
        <w:rPr>
          <w:snapToGrid w:val="0"/>
          <w:sz w:val="24"/>
        </w:rPr>
        <w:t>The following standards apply to family and scattered site improvement only; some standards apply onl</w:t>
      </w:r>
      <w:r w:rsidR="00D60C91">
        <w:rPr>
          <w:snapToGrid w:val="0"/>
          <w:sz w:val="24"/>
        </w:rPr>
        <w:t xml:space="preserve">y </w:t>
      </w:r>
      <w:r>
        <w:rPr>
          <w:snapToGrid w:val="0"/>
          <w:sz w:val="24"/>
        </w:rPr>
        <w:t>when the area noted is for the exclusive use of Residents</w:t>
      </w:r>
      <w:r w:rsidR="00D60C91">
        <w:rPr>
          <w:snapToGrid w:val="0"/>
          <w:sz w:val="24"/>
        </w:rPr>
        <w:t>.</w:t>
      </w:r>
    </w:p>
    <w:p w14:paraId="18D0E4BC" w14:textId="77777777" w:rsidR="004E1CC2" w:rsidRDefault="004E1CC2" w:rsidP="00BF57B7">
      <w:pPr>
        <w:spacing w:line="163" w:lineRule="atLeast"/>
        <w:ind w:left="1440"/>
        <w:jc w:val="both"/>
        <w:rPr>
          <w:snapToGrid w:val="0"/>
          <w:sz w:val="24"/>
        </w:rPr>
      </w:pPr>
    </w:p>
    <w:p w14:paraId="20E3C216" w14:textId="77777777" w:rsidR="004E1CC2" w:rsidRDefault="004E1CC2" w:rsidP="00D60C91">
      <w:pPr>
        <w:spacing w:line="268" w:lineRule="atLeast"/>
        <w:ind w:left="720"/>
        <w:jc w:val="both"/>
        <w:rPr>
          <w:snapToGrid w:val="0"/>
          <w:sz w:val="24"/>
        </w:rPr>
      </w:pPr>
      <w:r>
        <w:rPr>
          <w:snapToGrid w:val="0"/>
          <w:sz w:val="24"/>
        </w:rPr>
        <w:t>(1)</w:t>
      </w:r>
      <w:r>
        <w:rPr>
          <w:snapToGrid w:val="0"/>
          <w:sz w:val="24"/>
        </w:rPr>
        <w:tab/>
        <w:t>Yards: should be free of debris, trash, and abandoned cars. Exterior walls should be free of graffiti.</w:t>
      </w:r>
    </w:p>
    <w:p w14:paraId="5C998BE6" w14:textId="77777777" w:rsidR="004E1CC2" w:rsidRDefault="004E1CC2" w:rsidP="00BF57B7">
      <w:pPr>
        <w:spacing w:line="268" w:lineRule="atLeast"/>
        <w:jc w:val="both"/>
        <w:rPr>
          <w:snapToGrid w:val="0"/>
          <w:sz w:val="24"/>
        </w:rPr>
      </w:pPr>
    </w:p>
    <w:p w14:paraId="0998E274" w14:textId="77777777" w:rsidR="004E1CC2" w:rsidRPr="00D60C91" w:rsidRDefault="004E1CC2" w:rsidP="00D60C91">
      <w:pPr>
        <w:pStyle w:val="BodyTextIndent3"/>
        <w:ind w:left="1440" w:hanging="720"/>
        <w:rPr>
          <w:sz w:val="24"/>
          <w:szCs w:val="24"/>
        </w:rPr>
      </w:pPr>
      <w:r w:rsidRPr="00D60C91">
        <w:rPr>
          <w:sz w:val="24"/>
          <w:szCs w:val="24"/>
        </w:rPr>
        <w:t>(2)</w:t>
      </w:r>
      <w:r w:rsidRPr="00D60C91">
        <w:rPr>
          <w:sz w:val="24"/>
          <w:szCs w:val="24"/>
        </w:rPr>
        <w:tab/>
        <w:t>Porches (front and rear): should be clean and free of hazards. Any items stored on the porch shall not impede access to the dwelling unit.</w:t>
      </w:r>
    </w:p>
    <w:p w14:paraId="49344532" w14:textId="77777777" w:rsidR="004E1CC2" w:rsidRDefault="004E1CC2" w:rsidP="00BF57B7">
      <w:pPr>
        <w:spacing w:line="268" w:lineRule="atLeast"/>
        <w:rPr>
          <w:snapToGrid w:val="0"/>
          <w:sz w:val="24"/>
        </w:rPr>
      </w:pPr>
    </w:p>
    <w:p w14:paraId="754F6CD2" w14:textId="77777777" w:rsidR="004E1CC2" w:rsidRDefault="004E1CC2" w:rsidP="00D60C91">
      <w:pPr>
        <w:spacing w:line="297" w:lineRule="atLeast"/>
        <w:ind w:firstLine="720"/>
        <w:jc w:val="both"/>
        <w:rPr>
          <w:snapToGrid w:val="0"/>
          <w:sz w:val="24"/>
        </w:rPr>
      </w:pPr>
      <w:r>
        <w:rPr>
          <w:snapToGrid w:val="0"/>
          <w:sz w:val="24"/>
        </w:rPr>
        <w:t>(3)</w:t>
      </w:r>
      <w:r>
        <w:rPr>
          <w:snapToGrid w:val="0"/>
          <w:sz w:val="24"/>
        </w:rPr>
        <w:tab/>
        <w:t>Steps (front and rear): should be clean and free of hazards.</w:t>
      </w:r>
    </w:p>
    <w:p w14:paraId="030EB672" w14:textId="77777777" w:rsidR="004E1CC2" w:rsidRDefault="004E1CC2" w:rsidP="00BF57B7">
      <w:pPr>
        <w:spacing w:line="297" w:lineRule="atLeast"/>
        <w:jc w:val="both"/>
        <w:rPr>
          <w:snapToGrid w:val="0"/>
          <w:sz w:val="24"/>
        </w:rPr>
      </w:pPr>
    </w:p>
    <w:p w14:paraId="6ACCEAD5" w14:textId="750B173D" w:rsidR="004E1CC2" w:rsidRDefault="004E1CC2" w:rsidP="00D60C91">
      <w:pPr>
        <w:spacing w:line="254" w:lineRule="atLeast"/>
        <w:ind w:firstLine="720"/>
        <w:jc w:val="both"/>
        <w:rPr>
          <w:snapToGrid w:val="0"/>
          <w:sz w:val="24"/>
        </w:rPr>
      </w:pPr>
      <w:r>
        <w:rPr>
          <w:snapToGrid w:val="0"/>
          <w:sz w:val="24"/>
        </w:rPr>
        <w:t>(4)</w:t>
      </w:r>
      <w:r>
        <w:rPr>
          <w:snapToGrid w:val="0"/>
          <w:sz w:val="24"/>
        </w:rPr>
        <w:tab/>
        <w:t>Sidewalks: should be clean and free of hazards.</w:t>
      </w:r>
    </w:p>
    <w:p w14:paraId="5259D83A" w14:textId="77777777" w:rsidR="004E1CC2" w:rsidRDefault="004E1CC2" w:rsidP="00D60C91">
      <w:pPr>
        <w:numPr>
          <w:ilvl w:val="0"/>
          <w:numId w:val="19"/>
        </w:numPr>
        <w:autoSpaceDE/>
        <w:autoSpaceDN/>
        <w:spacing w:line="331" w:lineRule="atLeast"/>
        <w:ind w:left="630" w:firstLine="0"/>
        <w:jc w:val="both"/>
        <w:rPr>
          <w:snapToGrid w:val="0"/>
          <w:sz w:val="24"/>
        </w:rPr>
      </w:pPr>
      <w:r>
        <w:rPr>
          <w:snapToGrid w:val="0"/>
          <w:sz w:val="24"/>
        </w:rPr>
        <w:lastRenderedPageBreak/>
        <w:t>Storm doors: should be clean, with glass and screens intact.</w:t>
      </w:r>
    </w:p>
    <w:p w14:paraId="5BC903CF" w14:textId="77777777" w:rsidR="004E1CC2" w:rsidRDefault="004E1CC2" w:rsidP="00D60C91">
      <w:pPr>
        <w:spacing w:line="331" w:lineRule="atLeast"/>
        <w:ind w:left="630"/>
        <w:jc w:val="both"/>
        <w:rPr>
          <w:snapToGrid w:val="0"/>
          <w:sz w:val="24"/>
        </w:rPr>
      </w:pPr>
    </w:p>
    <w:p w14:paraId="49A3F4C4" w14:textId="77777777" w:rsidR="004E1CC2" w:rsidRDefault="004E1CC2" w:rsidP="00D60C91">
      <w:pPr>
        <w:spacing w:line="268" w:lineRule="atLeast"/>
        <w:ind w:left="630"/>
        <w:jc w:val="both"/>
        <w:rPr>
          <w:snapToGrid w:val="0"/>
          <w:sz w:val="24"/>
        </w:rPr>
      </w:pPr>
      <w:r>
        <w:rPr>
          <w:snapToGrid w:val="0"/>
          <w:sz w:val="24"/>
        </w:rPr>
        <w:t>(6)</w:t>
      </w:r>
      <w:r>
        <w:rPr>
          <w:snapToGrid w:val="0"/>
          <w:sz w:val="24"/>
        </w:rPr>
        <w:tab/>
        <w:t>Parking lot: should be free of abandoned cars. There should be no car repairs in the lots.</w:t>
      </w:r>
    </w:p>
    <w:p w14:paraId="31F1D181" w14:textId="77777777" w:rsidR="004E1CC2" w:rsidRDefault="004E1CC2" w:rsidP="00D60C91">
      <w:pPr>
        <w:spacing w:line="268" w:lineRule="atLeast"/>
        <w:ind w:left="630"/>
        <w:jc w:val="both"/>
        <w:rPr>
          <w:snapToGrid w:val="0"/>
          <w:sz w:val="24"/>
        </w:rPr>
      </w:pPr>
    </w:p>
    <w:p w14:paraId="24FF1496" w14:textId="77777777" w:rsidR="004E1CC2" w:rsidRDefault="004E1CC2" w:rsidP="00D60C91">
      <w:pPr>
        <w:spacing w:line="297" w:lineRule="atLeast"/>
        <w:ind w:left="630"/>
        <w:jc w:val="both"/>
        <w:rPr>
          <w:snapToGrid w:val="0"/>
          <w:sz w:val="24"/>
        </w:rPr>
      </w:pPr>
      <w:r>
        <w:rPr>
          <w:snapToGrid w:val="0"/>
          <w:sz w:val="24"/>
        </w:rPr>
        <w:t>(7)</w:t>
      </w:r>
      <w:r>
        <w:rPr>
          <w:snapToGrid w:val="0"/>
          <w:sz w:val="24"/>
        </w:rPr>
        <w:tab/>
        <w:t>Hallways: should be clean and free of hazards.</w:t>
      </w:r>
    </w:p>
    <w:p w14:paraId="68C58659" w14:textId="77777777" w:rsidR="004E1CC2" w:rsidRDefault="004E1CC2" w:rsidP="00D60C91">
      <w:pPr>
        <w:spacing w:line="297" w:lineRule="atLeast"/>
        <w:ind w:left="630"/>
        <w:jc w:val="both"/>
        <w:rPr>
          <w:snapToGrid w:val="0"/>
          <w:sz w:val="24"/>
        </w:rPr>
      </w:pPr>
    </w:p>
    <w:p w14:paraId="7CBFE596" w14:textId="77777777" w:rsidR="004E1CC2" w:rsidRDefault="004E1CC2" w:rsidP="00D60C91">
      <w:pPr>
        <w:spacing w:line="249" w:lineRule="atLeast"/>
        <w:ind w:left="630"/>
        <w:jc w:val="both"/>
        <w:rPr>
          <w:snapToGrid w:val="0"/>
          <w:sz w:val="24"/>
        </w:rPr>
      </w:pPr>
      <w:r>
        <w:rPr>
          <w:snapToGrid w:val="0"/>
          <w:sz w:val="24"/>
        </w:rPr>
        <w:t>(8)</w:t>
      </w:r>
      <w:r>
        <w:rPr>
          <w:snapToGrid w:val="0"/>
          <w:sz w:val="24"/>
        </w:rPr>
        <w:tab/>
        <w:t>Stairwells: should be clean and uncluttered.</w:t>
      </w:r>
    </w:p>
    <w:p w14:paraId="68D7A2DA" w14:textId="77777777" w:rsidR="004E1CC2" w:rsidRDefault="004E1CC2" w:rsidP="00D60C91">
      <w:pPr>
        <w:spacing w:line="249" w:lineRule="atLeast"/>
        <w:ind w:left="630"/>
        <w:jc w:val="both"/>
        <w:rPr>
          <w:snapToGrid w:val="0"/>
          <w:sz w:val="24"/>
        </w:rPr>
      </w:pPr>
    </w:p>
    <w:p w14:paraId="338F6CAC" w14:textId="77777777" w:rsidR="004E1CC2" w:rsidRDefault="004E1CC2" w:rsidP="00D60C91">
      <w:pPr>
        <w:spacing w:line="268" w:lineRule="atLeast"/>
        <w:ind w:left="630"/>
        <w:jc w:val="both"/>
        <w:rPr>
          <w:snapToGrid w:val="0"/>
          <w:sz w:val="24"/>
        </w:rPr>
      </w:pPr>
      <w:r>
        <w:rPr>
          <w:snapToGrid w:val="0"/>
          <w:sz w:val="24"/>
        </w:rPr>
        <w:t>(9)</w:t>
      </w:r>
      <w:r>
        <w:rPr>
          <w:snapToGrid w:val="0"/>
          <w:sz w:val="24"/>
        </w:rPr>
        <w:tab/>
        <w:t>Laundry areas: should be clean and neat. Remove lint from dryers after use.</w:t>
      </w:r>
    </w:p>
    <w:p w14:paraId="2048D668" w14:textId="77777777" w:rsidR="004E1CC2" w:rsidRDefault="004E1CC2" w:rsidP="00D60C91">
      <w:pPr>
        <w:spacing w:line="268" w:lineRule="atLeast"/>
        <w:ind w:left="630"/>
        <w:jc w:val="both"/>
        <w:rPr>
          <w:snapToGrid w:val="0"/>
          <w:sz w:val="24"/>
        </w:rPr>
      </w:pPr>
    </w:p>
    <w:p w14:paraId="2556180B" w14:textId="77777777" w:rsidR="004E1CC2" w:rsidRDefault="004E1CC2" w:rsidP="00D60C91">
      <w:pPr>
        <w:spacing w:line="268" w:lineRule="atLeast"/>
        <w:ind w:left="630"/>
        <w:jc w:val="both"/>
        <w:rPr>
          <w:snapToGrid w:val="0"/>
          <w:sz w:val="24"/>
        </w:rPr>
      </w:pPr>
      <w:r>
        <w:rPr>
          <w:snapToGrid w:val="0"/>
          <w:sz w:val="24"/>
        </w:rPr>
        <w:t>(10)</w:t>
      </w:r>
      <w:r>
        <w:rPr>
          <w:snapToGrid w:val="0"/>
          <w:sz w:val="24"/>
        </w:rPr>
        <w:tab/>
        <w:t>Utility room: should be free of debris, motor vehicle parts, and flammable materials.</w:t>
      </w:r>
    </w:p>
    <w:p w14:paraId="72E523AD" w14:textId="77777777" w:rsidR="004E1CC2" w:rsidRDefault="004E1CC2" w:rsidP="00BF57B7">
      <w:pPr>
        <w:spacing w:line="268" w:lineRule="atLeast"/>
        <w:jc w:val="both"/>
        <w:rPr>
          <w:snapToGrid w:val="0"/>
          <w:sz w:val="24"/>
        </w:rPr>
      </w:pPr>
    </w:p>
    <w:p w14:paraId="5B96A134" w14:textId="07E7D07D" w:rsidR="004E1CC2" w:rsidRDefault="004E1CC2" w:rsidP="00BF57B7">
      <w:pPr>
        <w:spacing w:line="273" w:lineRule="atLeast"/>
        <w:ind w:left="720"/>
        <w:jc w:val="both"/>
        <w:rPr>
          <w:snapToGrid w:val="0"/>
          <w:sz w:val="24"/>
        </w:rPr>
      </w:pPr>
      <w:r>
        <w:rPr>
          <w:snapToGrid w:val="0"/>
          <w:sz w:val="24"/>
        </w:rPr>
        <w:t xml:space="preserve">The Resident agrees to </w:t>
      </w:r>
      <w:r w:rsidR="00D60C91">
        <w:rPr>
          <w:snapToGrid w:val="0"/>
          <w:sz w:val="24"/>
        </w:rPr>
        <w:t>obey</w:t>
      </w:r>
      <w:r>
        <w:rPr>
          <w:snapToGrid w:val="0"/>
          <w:sz w:val="24"/>
        </w:rPr>
        <w:t xml:space="preserve"> any House Rules, which are </w:t>
      </w:r>
      <w:r w:rsidR="00D60C91">
        <w:rPr>
          <w:snapToGrid w:val="0"/>
          <w:sz w:val="24"/>
        </w:rPr>
        <w:t>reasonably</w:t>
      </w:r>
      <w:r>
        <w:rPr>
          <w:snapToGrid w:val="0"/>
          <w:sz w:val="24"/>
        </w:rPr>
        <w:t xml:space="preserve"> related to the safety, care and cleanliness of the building and the safety, comfort and convenience of the Residents.  Such rules may be modified by the Landlord from time to time provided that the Resident receives written notice of the proposed change, reason for the change and an opportunity to submit written comments during a </w:t>
      </w:r>
      <w:r w:rsidR="00D60C91">
        <w:rPr>
          <w:snapToGrid w:val="0"/>
          <w:sz w:val="24"/>
        </w:rPr>
        <w:t>30-day</w:t>
      </w:r>
      <w:r>
        <w:rPr>
          <w:snapToGrid w:val="0"/>
          <w:sz w:val="24"/>
        </w:rPr>
        <w:t xml:space="preserve"> comment period at least 30 days before the proposed effective date of the change in the Rule.</w:t>
      </w:r>
    </w:p>
    <w:p w14:paraId="3CB31D62" w14:textId="77777777" w:rsidR="004E1CC2" w:rsidRDefault="004E1CC2" w:rsidP="00BF57B7">
      <w:pPr>
        <w:spacing w:line="273" w:lineRule="atLeast"/>
        <w:rPr>
          <w:snapToGrid w:val="0"/>
          <w:sz w:val="24"/>
        </w:rPr>
      </w:pPr>
    </w:p>
    <w:p w14:paraId="3E7B1C1B" w14:textId="0B2564E4" w:rsidR="004E1CC2" w:rsidRPr="00D60C91" w:rsidRDefault="00D60C91" w:rsidP="00D60C91">
      <w:pPr>
        <w:autoSpaceDE/>
        <w:autoSpaceDN/>
        <w:spacing w:line="268" w:lineRule="atLeast"/>
        <w:ind w:left="720"/>
        <w:jc w:val="center"/>
        <w:rPr>
          <w:b/>
          <w:snapToGrid w:val="0"/>
          <w:sz w:val="24"/>
          <w:u w:val="single"/>
        </w:rPr>
      </w:pPr>
      <w:r w:rsidRPr="00D60C91">
        <w:rPr>
          <w:b/>
          <w:snapToGrid w:val="0"/>
          <w:sz w:val="24"/>
          <w:u w:val="single"/>
        </w:rPr>
        <w:t>Storage of Oxygen/Compressed Tanks in Dwelling units</w:t>
      </w:r>
    </w:p>
    <w:p w14:paraId="13F21A0B" w14:textId="77777777" w:rsidR="004E1CC2" w:rsidRDefault="004E1CC2" w:rsidP="00BF57B7">
      <w:pPr>
        <w:spacing w:line="268" w:lineRule="atLeast"/>
        <w:jc w:val="both"/>
        <w:rPr>
          <w:snapToGrid w:val="0"/>
          <w:sz w:val="10"/>
        </w:rPr>
      </w:pPr>
    </w:p>
    <w:p w14:paraId="49DDD07E" w14:textId="77777777" w:rsidR="004E1CC2" w:rsidRDefault="004E1CC2" w:rsidP="00BF57B7">
      <w:pPr>
        <w:spacing w:line="268" w:lineRule="atLeast"/>
        <w:ind w:left="720"/>
        <w:jc w:val="both"/>
        <w:rPr>
          <w:snapToGrid w:val="0"/>
          <w:sz w:val="24"/>
        </w:rPr>
      </w:pPr>
      <w:r>
        <w:rPr>
          <w:snapToGrid w:val="0"/>
          <w:sz w:val="24"/>
        </w:rPr>
        <w:t>No Resident, visitor or other occupant (temporary or permanent) may introduce or store any oxygen or other compressed gas tank or containers on Authority property without registering the same as provided below.</w:t>
      </w:r>
    </w:p>
    <w:p w14:paraId="5D9449F6" w14:textId="77777777" w:rsidR="004E1CC2" w:rsidRDefault="004E1CC2" w:rsidP="00BF57B7">
      <w:pPr>
        <w:spacing w:line="268" w:lineRule="atLeast"/>
        <w:jc w:val="both"/>
        <w:rPr>
          <w:snapToGrid w:val="0"/>
          <w:sz w:val="24"/>
        </w:rPr>
      </w:pPr>
    </w:p>
    <w:p w14:paraId="1CE65A8E" w14:textId="77777777" w:rsidR="004E1CC2" w:rsidRDefault="004E1CC2" w:rsidP="00D60C91">
      <w:pPr>
        <w:spacing w:line="268" w:lineRule="atLeast"/>
        <w:ind w:firstLine="720"/>
        <w:jc w:val="both"/>
        <w:rPr>
          <w:snapToGrid w:val="0"/>
          <w:sz w:val="24"/>
        </w:rPr>
      </w:pPr>
      <w:r>
        <w:rPr>
          <w:snapToGrid w:val="0"/>
          <w:sz w:val="24"/>
        </w:rPr>
        <w:t>Registration of oxygen or other compressed gas tanks or containers shall consist of:</w:t>
      </w:r>
    </w:p>
    <w:p w14:paraId="4C2CBA8C" w14:textId="77777777" w:rsidR="004E1CC2" w:rsidRDefault="004E1CC2" w:rsidP="00BF57B7">
      <w:pPr>
        <w:spacing w:line="268" w:lineRule="atLeast"/>
        <w:jc w:val="both"/>
        <w:rPr>
          <w:snapToGrid w:val="0"/>
          <w:sz w:val="24"/>
        </w:rPr>
      </w:pPr>
    </w:p>
    <w:p w14:paraId="6AFD7934" w14:textId="77777777" w:rsidR="004E1CC2" w:rsidRDefault="004E1CC2" w:rsidP="00BF57B7">
      <w:pPr>
        <w:numPr>
          <w:ilvl w:val="0"/>
          <w:numId w:val="21"/>
        </w:numPr>
        <w:tabs>
          <w:tab w:val="clear" w:pos="1800"/>
          <w:tab w:val="num" w:pos="1440"/>
        </w:tabs>
        <w:autoSpaceDE/>
        <w:autoSpaceDN/>
        <w:spacing w:line="158" w:lineRule="atLeast"/>
        <w:ind w:left="1440" w:firstLine="0"/>
        <w:jc w:val="both"/>
        <w:rPr>
          <w:snapToGrid w:val="0"/>
          <w:sz w:val="24"/>
        </w:rPr>
      </w:pPr>
      <w:r>
        <w:rPr>
          <w:snapToGrid w:val="0"/>
          <w:sz w:val="24"/>
        </w:rPr>
        <w:t>Presentation of a certification by a health care practitioner licensed by the New Jersey Board of Medical Examiners that there exits a medical need for the use of such compressed gas. Such certification shall be on the letterhead stationery of the health care practitioner, shall be addressed to the Authority, shall recite such practitioner's license number, shall reference an individual who is a Lessee of the Authority pursuant to HUD regulations, and shall state the maximum amount of compressed gas necessary to be stored on Authority premises.</w:t>
      </w:r>
    </w:p>
    <w:p w14:paraId="191FB2C2" w14:textId="77777777" w:rsidR="004E1CC2" w:rsidRDefault="004E1CC2" w:rsidP="00BF57B7">
      <w:pPr>
        <w:spacing w:line="273" w:lineRule="atLeast"/>
        <w:ind w:left="360"/>
        <w:jc w:val="both"/>
        <w:rPr>
          <w:snapToGrid w:val="0"/>
          <w:sz w:val="24"/>
        </w:rPr>
      </w:pPr>
      <w:r>
        <w:rPr>
          <w:snapToGrid w:val="0"/>
          <w:sz w:val="24"/>
        </w:rPr>
        <w:t xml:space="preserve">b. </w:t>
      </w:r>
    </w:p>
    <w:p w14:paraId="7019817C" w14:textId="77777777" w:rsidR="004E1CC2" w:rsidRPr="00E831F8" w:rsidRDefault="004E1CC2" w:rsidP="00BF57B7">
      <w:pPr>
        <w:spacing w:line="230" w:lineRule="atLeast"/>
        <w:ind w:left="1440"/>
        <w:jc w:val="both"/>
        <w:rPr>
          <w:snapToGrid w:val="0"/>
          <w:sz w:val="24"/>
          <w:highlight w:val="yellow"/>
        </w:rPr>
      </w:pPr>
      <w:r w:rsidRPr="00FA51C2">
        <w:rPr>
          <w:snapToGrid w:val="0"/>
          <w:sz w:val="24"/>
        </w:rPr>
        <w:t>Upon</w:t>
      </w:r>
      <w:r>
        <w:rPr>
          <w:snapToGrid w:val="0"/>
          <w:sz w:val="24"/>
        </w:rPr>
        <w:t xml:space="preserve"> presentation of a certificate as described above and the name address and emergency telephone number of the supplier of the compressed gas to the Authority at its business office located at </w:t>
      </w:r>
      <w:r w:rsidRPr="00CE2C08">
        <w:rPr>
          <w:b/>
          <w:snapToGrid w:val="0"/>
          <w:sz w:val="24"/>
        </w:rPr>
        <w:t>40 South Broad Street, Penns Grove</w:t>
      </w:r>
      <w:r>
        <w:rPr>
          <w:snapToGrid w:val="0"/>
        </w:rPr>
        <w:t xml:space="preserve"> </w:t>
      </w:r>
      <w:r>
        <w:rPr>
          <w:snapToGrid w:val="0"/>
          <w:sz w:val="24"/>
        </w:rPr>
        <w:t xml:space="preserve">New Jersey, during normal business hours, </w:t>
      </w:r>
      <w:r w:rsidRPr="00FA51C2">
        <w:rPr>
          <w:snapToGrid w:val="0"/>
          <w:sz w:val="24"/>
        </w:rPr>
        <w:t>the Authority shall log same in a register maintained for such purpose and return a receipted copy of the certificate with a notation as to the apartment location where the compressed gas will be stored and the maximum amount of compressed gas to be stored therein.</w:t>
      </w:r>
    </w:p>
    <w:p w14:paraId="1D89570D" w14:textId="77777777" w:rsidR="004E1CC2" w:rsidRDefault="004E1CC2" w:rsidP="00BF57B7">
      <w:pPr>
        <w:spacing w:line="273" w:lineRule="atLeast"/>
        <w:jc w:val="both"/>
        <w:rPr>
          <w:snapToGrid w:val="0"/>
          <w:sz w:val="24"/>
        </w:rPr>
      </w:pPr>
    </w:p>
    <w:p w14:paraId="38DD61DE" w14:textId="77777777" w:rsidR="004E1CC2" w:rsidRPr="00D60C91" w:rsidRDefault="004E1CC2" w:rsidP="00BF57B7">
      <w:pPr>
        <w:pStyle w:val="BodyTextIndent"/>
        <w:spacing w:line="273" w:lineRule="atLeast"/>
        <w:ind w:left="720"/>
        <w:rPr>
          <w:b/>
          <w:sz w:val="24"/>
          <w:szCs w:val="24"/>
        </w:rPr>
      </w:pPr>
      <w:r w:rsidRPr="00D60C91">
        <w:rPr>
          <w:sz w:val="24"/>
          <w:szCs w:val="24"/>
        </w:rPr>
        <w:t>The Authority shall provide all information regarding registration of compressed gas forthwith to the Penns Grove Fire and Rescue Department and shall at all times cooperate with said Department regarding requests for information, inspections, drills, and in all other lawful activities.</w:t>
      </w:r>
    </w:p>
    <w:p w14:paraId="20005AD1" w14:textId="77777777" w:rsidR="004E1CC2" w:rsidRDefault="004E1CC2" w:rsidP="00BF57B7">
      <w:pPr>
        <w:pStyle w:val="BodyTextIndent"/>
        <w:spacing w:line="273" w:lineRule="atLeast"/>
        <w:ind w:left="720"/>
        <w:rPr>
          <w:b/>
        </w:rPr>
      </w:pPr>
    </w:p>
    <w:p w14:paraId="002E54B5" w14:textId="77777777" w:rsidR="00D60C91" w:rsidRDefault="00D60C91" w:rsidP="00BF57B7">
      <w:pPr>
        <w:pStyle w:val="BodyTextIndent"/>
        <w:spacing w:line="273" w:lineRule="atLeast"/>
        <w:ind w:left="720"/>
        <w:rPr>
          <w:b/>
        </w:rPr>
      </w:pPr>
    </w:p>
    <w:p w14:paraId="64B0D636" w14:textId="77777777" w:rsidR="00D60C91" w:rsidRDefault="00D60C91" w:rsidP="00BF57B7">
      <w:pPr>
        <w:pStyle w:val="BodyTextIndent"/>
        <w:spacing w:line="273" w:lineRule="atLeast"/>
        <w:ind w:left="720"/>
        <w:rPr>
          <w:b/>
        </w:rPr>
      </w:pPr>
    </w:p>
    <w:p w14:paraId="56A5B686" w14:textId="77777777" w:rsidR="00D60C91" w:rsidRDefault="00D60C91" w:rsidP="00BF57B7">
      <w:pPr>
        <w:pStyle w:val="BodyTextIndent"/>
        <w:spacing w:line="273" w:lineRule="atLeast"/>
        <w:ind w:left="720"/>
        <w:rPr>
          <w:b/>
        </w:rPr>
      </w:pPr>
    </w:p>
    <w:p w14:paraId="48A8BD3F" w14:textId="6F16BEE1" w:rsidR="004E1CC2" w:rsidRDefault="004E1CC2" w:rsidP="00BF57B7">
      <w:pPr>
        <w:pStyle w:val="BodyTextIndent"/>
        <w:spacing w:line="273" w:lineRule="atLeast"/>
        <w:ind w:left="720"/>
        <w:rPr>
          <w:b/>
        </w:rPr>
      </w:pPr>
      <w:r>
        <w:rPr>
          <w:b/>
        </w:rPr>
        <w:lastRenderedPageBreak/>
        <w:t xml:space="preserve">The Authority shall coordinate the activities of the compressed gas supplier, Resident and the Penns Grove Fire and Rescue Department regarding the posting of warning notices in conspicuous places on the premises, as determined by the Department. </w:t>
      </w:r>
      <w:r w:rsidRPr="00122F5C">
        <w:rPr>
          <w:b/>
        </w:rPr>
        <w:t>Such notices shall contain the location, type and quantity of compressed gas stored on Authority property, and other required information.</w:t>
      </w:r>
    </w:p>
    <w:p w14:paraId="0C70F202" w14:textId="77777777" w:rsidR="004E1CC2" w:rsidRDefault="004E1CC2" w:rsidP="00BF57B7">
      <w:pPr>
        <w:spacing w:line="273" w:lineRule="atLeast"/>
        <w:jc w:val="both"/>
        <w:rPr>
          <w:snapToGrid w:val="0"/>
          <w:sz w:val="24"/>
        </w:rPr>
      </w:pPr>
    </w:p>
    <w:p w14:paraId="6400DB37" w14:textId="77777777" w:rsidR="004E1CC2" w:rsidRDefault="004E1CC2" w:rsidP="00BF57B7">
      <w:pPr>
        <w:spacing w:line="273" w:lineRule="atLeast"/>
        <w:ind w:left="720"/>
        <w:jc w:val="both"/>
        <w:rPr>
          <w:snapToGrid w:val="0"/>
          <w:sz w:val="24"/>
        </w:rPr>
      </w:pPr>
      <w:r>
        <w:rPr>
          <w:snapToGrid w:val="0"/>
          <w:sz w:val="24"/>
        </w:rPr>
        <w:t>Every Resident visitor or other occupant (temporary or permanent) shall have a continuing obligation to register any oxygen or other compressed gases introduced or stored on Authority property and to report any change in previously registered use, type or quantity of such compressed gas forthwith to the Authority.</w:t>
      </w:r>
    </w:p>
    <w:p w14:paraId="0D6F597F" w14:textId="77777777" w:rsidR="004E1CC2" w:rsidRDefault="004E1CC2" w:rsidP="00B02444">
      <w:pPr>
        <w:pStyle w:val="BodyText"/>
        <w:tabs>
          <w:tab w:val="left" w:pos="6623"/>
          <w:tab w:val="left" w:pos="7734"/>
        </w:tabs>
        <w:spacing w:before="228" w:line="360" w:lineRule="auto"/>
        <w:ind w:left="720" w:right="721"/>
        <w:jc w:val="both"/>
      </w:pPr>
    </w:p>
    <w:p w14:paraId="030363C0" w14:textId="77777777" w:rsidR="00B02444" w:rsidRPr="00C0012C" w:rsidRDefault="00B02444" w:rsidP="00B02444">
      <w:pPr>
        <w:ind w:left="720" w:right="360"/>
        <w:rPr>
          <w:snapToGrid w:val="0"/>
          <w:sz w:val="24"/>
          <w:szCs w:val="24"/>
          <w:lang w:val="fr-FR"/>
        </w:rPr>
      </w:pPr>
      <w:r w:rsidRPr="00C0012C">
        <w:rPr>
          <w:snapToGrid w:val="0"/>
          <w:sz w:val="24"/>
          <w:szCs w:val="24"/>
          <w:lang w:val="fr-FR"/>
        </w:rPr>
        <w:t xml:space="preserve">PGHA Agent_____________________________  </w:t>
      </w:r>
      <w:r w:rsidRPr="00C0012C">
        <w:rPr>
          <w:snapToGrid w:val="0"/>
          <w:sz w:val="24"/>
          <w:szCs w:val="24"/>
          <w:lang w:val="fr-FR"/>
        </w:rPr>
        <w:tab/>
      </w:r>
      <w:r w:rsidRPr="00C0012C">
        <w:rPr>
          <w:snapToGrid w:val="0"/>
          <w:sz w:val="24"/>
          <w:szCs w:val="24"/>
          <w:lang w:val="fr-FR"/>
        </w:rPr>
        <w:tab/>
      </w:r>
      <w:r w:rsidRPr="00C0012C">
        <w:rPr>
          <w:snapToGrid w:val="0"/>
          <w:sz w:val="24"/>
          <w:szCs w:val="24"/>
          <w:lang w:val="fr-FR"/>
        </w:rPr>
        <w:tab/>
        <w:t>Date: _________________</w:t>
      </w:r>
    </w:p>
    <w:p w14:paraId="5E23B87D" w14:textId="77777777" w:rsidR="00B02444" w:rsidRPr="00C0012C" w:rsidRDefault="00B02444" w:rsidP="00B02444">
      <w:pPr>
        <w:ind w:left="720" w:right="360"/>
        <w:rPr>
          <w:snapToGrid w:val="0"/>
          <w:sz w:val="24"/>
          <w:szCs w:val="24"/>
          <w:lang w:val="fr-FR"/>
        </w:rPr>
      </w:pPr>
    </w:p>
    <w:p w14:paraId="1B698B39" w14:textId="77777777" w:rsidR="00B02444" w:rsidRPr="00C0012C" w:rsidRDefault="00B02444" w:rsidP="00B02444">
      <w:pPr>
        <w:ind w:left="720" w:right="360"/>
        <w:rPr>
          <w:snapToGrid w:val="0"/>
          <w:sz w:val="24"/>
          <w:szCs w:val="24"/>
          <w:lang w:val="fr-FR"/>
        </w:rPr>
      </w:pPr>
    </w:p>
    <w:p w14:paraId="3B0ECE31" w14:textId="33DE3002" w:rsidR="00B02444" w:rsidRPr="00C0012C" w:rsidRDefault="00B02444" w:rsidP="00B02444">
      <w:pPr>
        <w:ind w:left="720" w:right="360"/>
        <w:rPr>
          <w:snapToGrid w:val="0"/>
          <w:sz w:val="24"/>
          <w:szCs w:val="24"/>
          <w:lang w:val="fr-FR"/>
        </w:rPr>
      </w:pPr>
      <w:r w:rsidRPr="00C0012C">
        <w:rPr>
          <w:snapToGrid w:val="0"/>
          <w:sz w:val="24"/>
          <w:szCs w:val="24"/>
          <w:lang w:val="fr-FR"/>
        </w:rPr>
        <w:t xml:space="preserve">Tenant____________________ </w:t>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Pr>
          <w:snapToGrid w:val="0"/>
          <w:sz w:val="24"/>
          <w:szCs w:val="24"/>
          <w:lang w:val="fr-FR"/>
        </w:rPr>
        <w:tab/>
      </w:r>
      <w:r w:rsidRPr="00C0012C">
        <w:rPr>
          <w:snapToGrid w:val="0"/>
          <w:sz w:val="24"/>
          <w:szCs w:val="24"/>
          <w:lang w:val="fr-FR"/>
        </w:rPr>
        <w:t>Date: _________________</w:t>
      </w:r>
    </w:p>
    <w:p w14:paraId="42090864" w14:textId="77777777" w:rsidR="00B02444" w:rsidRPr="00C0012C" w:rsidRDefault="00B02444" w:rsidP="00B02444">
      <w:pPr>
        <w:ind w:left="720" w:right="360"/>
        <w:rPr>
          <w:snapToGrid w:val="0"/>
          <w:sz w:val="24"/>
          <w:szCs w:val="24"/>
          <w:lang w:val="fr-FR"/>
        </w:rPr>
      </w:pPr>
    </w:p>
    <w:p w14:paraId="6F93AEF4" w14:textId="77777777" w:rsidR="00B02444" w:rsidRPr="00C0012C" w:rsidRDefault="00B02444" w:rsidP="00B02444">
      <w:pPr>
        <w:ind w:left="720" w:right="360"/>
        <w:rPr>
          <w:snapToGrid w:val="0"/>
          <w:sz w:val="24"/>
          <w:szCs w:val="24"/>
          <w:lang w:val="fr-FR"/>
        </w:rPr>
      </w:pPr>
    </w:p>
    <w:p w14:paraId="0FABC38D" w14:textId="7997FFC8" w:rsidR="00B02444" w:rsidRPr="00C0012C" w:rsidRDefault="00B02444" w:rsidP="00B02444">
      <w:pPr>
        <w:ind w:left="720" w:right="360"/>
        <w:rPr>
          <w:snapToGrid w:val="0"/>
          <w:sz w:val="24"/>
          <w:szCs w:val="24"/>
        </w:rPr>
      </w:pPr>
      <w:r w:rsidRPr="00C0012C">
        <w:rPr>
          <w:snapToGrid w:val="0"/>
          <w:sz w:val="24"/>
          <w:szCs w:val="24"/>
        </w:rPr>
        <w:t xml:space="preserve">Tenant____________________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Pr="00C0012C">
        <w:rPr>
          <w:snapToGrid w:val="0"/>
          <w:sz w:val="24"/>
          <w:szCs w:val="24"/>
        </w:rPr>
        <w:t>Date: _________________</w:t>
      </w:r>
    </w:p>
    <w:p w14:paraId="1C04E64A" w14:textId="77777777" w:rsidR="00B02444" w:rsidRDefault="00B02444" w:rsidP="00BF57B7">
      <w:pPr>
        <w:pStyle w:val="BodyText"/>
        <w:tabs>
          <w:tab w:val="left" w:pos="6623"/>
          <w:tab w:val="left" w:pos="7734"/>
        </w:tabs>
        <w:spacing w:before="228" w:line="360" w:lineRule="auto"/>
        <w:ind w:right="721"/>
        <w:jc w:val="both"/>
      </w:pPr>
    </w:p>
    <w:sectPr w:rsidR="00B02444" w:rsidSect="00387CDB">
      <w:headerReference w:type="default" r:id="rId17"/>
      <w:footerReference w:type="default" r:id="rId18"/>
      <w:pgSz w:w="12240" w:h="15840"/>
      <w:pgMar w:top="1900" w:right="720" w:bottom="280" w:left="720" w:header="1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4350" w14:textId="77777777" w:rsidR="00DD124C" w:rsidRDefault="00DD124C">
      <w:r>
        <w:separator/>
      </w:r>
    </w:p>
  </w:endnote>
  <w:endnote w:type="continuationSeparator" w:id="0">
    <w:p w14:paraId="26707F16" w14:textId="77777777" w:rsidR="00DD124C" w:rsidRDefault="00D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1" w14:textId="04FD266A" w:rsidR="00527238" w:rsidRDefault="001E1F4F">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8D95FB6" wp14:editId="58D95FB7">
              <wp:simplePos x="0" y="0"/>
              <wp:positionH relativeFrom="page">
                <wp:posOffset>896416</wp:posOffset>
              </wp:positionH>
              <wp:positionV relativeFrom="page">
                <wp:posOffset>9343338</wp:posOffset>
              </wp:positionV>
              <wp:extent cx="607314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9525"/>
                      </a:xfrm>
                      <a:custGeom>
                        <a:avLst/>
                        <a:gdLst/>
                        <a:ahLst/>
                        <a:cxnLst/>
                        <a:rect l="l" t="t" r="r" b="b"/>
                        <a:pathLst>
                          <a:path w="6073140" h="9525">
                            <a:moveTo>
                              <a:pt x="6072886" y="0"/>
                            </a:moveTo>
                            <a:lnTo>
                              <a:pt x="0" y="0"/>
                            </a:lnTo>
                            <a:lnTo>
                              <a:pt x="0" y="9144"/>
                            </a:lnTo>
                            <a:lnTo>
                              <a:pt x="6072886" y="9144"/>
                            </a:lnTo>
                            <a:lnTo>
                              <a:pt x="60728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0696C5" id="Graphic 4" o:spid="_x0000_s1026" style="position:absolute;margin-left:70.6pt;margin-top:735.7pt;width:478.2pt;height:.75pt;z-index:-251663360;visibility:visible;mso-wrap-style:square;mso-wrap-distance-left:0;mso-wrap-distance-top:0;mso-wrap-distance-right:0;mso-wrap-distance-bottom:0;mso-position-horizontal:absolute;mso-position-horizontal-relative:page;mso-position-vertical:absolute;mso-position-vertical-relative:page;v-text-anchor:top" coordsize="60731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" path="m6072886,l,,,9144r6072886,l6072886,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3" w14:textId="77777777" w:rsidR="00527238" w:rsidRDefault="001E1F4F">
    <w:pPr>
      <w:pStyle w:val="BodyText"/>
      <w:spacing w:line="14" w:lineRule="auto"/>
      <w:rPr>
        <w:sz w:val="20"/>
      </w:rPr>
    </w:pPr>
    <w:r>
      <w:rPr>
        <w:noProof/>
        <w:sz w:val="20"/>
      </w:rPr>
      <w:drawing>
        <wp:anchor distT="0" distB="0" distL="0" distR="0" simplePos="0" relativeHeight="251657216" behindDoc="1" locked="0" layoutInCell="1" allowOverlap="1" wp14:anchorId="58D95FC0" wp14:editId="58D95FC1">
          <wp:simplePos x="0" y="0"/>
          <wp:positionH relativeFrom="page">
            <wp:posOffset>5238750</wp:posOffset>
          </wp:positionH>
          <wp:positionV relativeFrom="page">
            <wp:posOffset>9235440</wp:posOffset>
          </wp:positionV>
          <wp:extent cx="1719451" cy="36564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719451" cy="36564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5" w14:textId="03DD7635" w:rsidR="00527238" w:rsidRDefault="0052723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7" w14:textId="3EF40E18" w:rsidR="00527238" w:rsidRDefault="0052723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B1" w14:textId="45545780" w:rsidR="00527238" w:rsidRDefault="005272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8387" w14:textId="77777777" w:rsidR="00DD124C" w:rsidRDefault="00DD124C">
      <w:r>
        <w:separator/>
      </w:r>
    </w:p>
  </w:footnote>
  <w:footnote w:type="continuationSeparator" w:id="0">
    <w:p w14:paraId="17ADCFC1" w14:textId="77777777" w:rsidR="00DD124C" w:rsidRDefault="00DD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0" w14:textId="77777777" w:rsidR="00527238" w:rsidRDefault="001E1F4F">
    <w:pPr>
      <w:pStyle w:val="BodyText"/>
      <w:spacing w:line="14" w:lineRule="auto"/>
      <w:rPr>
        <w:sz w:val="20"/>
      </w:rPr>
    </w:pPr>
    <w:r>
      <w:rPr>
        <w:noProof/>
        <w:sz w:val="20"/>
      </w:rPr>
      <w:drawing>
        <wp:anchor distT="0" distB="0" distL="0" distR="0" simplePos="0" relativeHeight="251649024" behindDoc="1" locked="0" layoutInCell="1" allowOverlap="1" wp14:anchorId="58D95FB2" wp14:editId="782F2974">
          <wp:simplePos x="0" y="0"/>
          <wp:positionH relativeFrom="page">
            <wp:posOffset>861060</wp:posOffset>
          </wp:positionH>
          <wp:positionV relativeFrom="page">
            <wp:posOffset>654399</wp:posOffset>
          </wp:positionV>
          <wp:extent cx="2542524" cy="53715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542524" cy="537152"/>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51072" behindDoc="1" locked="0" layoutInCell="1" allowOverlap="1" wp14:anchorId="58D95FB4" wp14:editId="1BF78530">
              <wp:simplePos x="0" y="0"/>
              <wp:positionH relativeFrom="page">
                <wp:posOffset>883716</wp:posOffset>
              </wp:positionH>
              <wp:positionV relativeFrom="page">
                <wp:posOffset>1076817</wp:posOffset>
              </wp:positionV>
              <wp:extent cx="607885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8855" cy="222885"/>
                      </a:xfrm>
                      <a:prstGeom prst="rect">
                        <a:avLst/>
                      </a:prstGeom>
                    </wps:spPr>
                    <wps:txbx>
                      <w:txbxContent>
                        <w:p w14:paraId="58D95FDE" w14:textId="0431E6C2" w:rsidR="00527238" w:rsidRDefault="00AE418C">
                          <w:pPr>
                            <w:tabs>
                              <w:tab w:val="left" w:pos="6028"/>
                            </w:tabs>
                            <w:spacing w:before="9"/>
                            <w:ind w:left="20"/>
                            <w:rPr>
                              <w:b/>
                              <w:sz w:val="28"/>
                            </w:rPr>
                          </w:pPr>
                          <w:r>
                            <w:rPr>
                              <w:b/>
                              <w:smallCaps/>
                              <w:sz w:val="28"/>
                              <w:u w:val="double"/>
                            </w:rPr>
                            <w:t xml:space="preserve">                                                                                                           Dwelling Lease A</w:t>
                          </w:r>
                          <w:r w:rsidR="001E1F4F">
                            <w:rPr>
                              <w:b/>
                              <w:smallCaps/>
                              <w:spacing w:val="-2"/>
                              <w:sz w:val="28"/>
                              <w:u w:val="double"/>
                            </w:rPr>
                            <w:t>greement</w:t>
                          </w:r>
                        </w:p>
                      </w:txbxContent>
                    </wps:txbx>
                    <wps:bodyPr wrap="square" lIns="0" tIns="0" rIns="0" bIns="0" rtlCol="0">
                      <a:noAutofit/>
                    </wps:bodyPr>
                  </wps:wsp>
                </a:graphicData>
              </a:graphic>
            </wp:anchor>
          </w:drawing>
        </mc:Choice>
        <mc:Fallback>
          <w:pict>
            <v:shapetype w14:anchorId="58D95FB4" id="_x0000_t202" coordsize="21600,21600" o:spt="202" path="m,l,21600r21600,l21600,xe">
              <v:stroke joinstyle="miter"/>
              <v:path gradientshapeok="t" o:connecttype="rect"/>
            </v:shapetype>
            <v:shape id="Textbox 3" o:spid="_x0000_s1026" type="#_x0000_t202" style="position:absolute;margin-left:69.6pt;margin-top:84.8pt;width:478.65pt;height:17.5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" filled="f" stroked="f">
              <v:textbox inset="0,0,0,0">
                <w:txbxContent>
                  <w:p w14:paraId="58D95FDE" w14:textId="0431E6C2" w:rsidR="00527238" w:rsidRDefault="00AE418C">
                    <w:pPr>
                      <w:tabs>
                        <w:tab w:val="left" w:pos="6028"/>
                      </w:tabs>
                      <w:spacing w:before="9"/>
                      <w:ind w:left="20"/>
                      <w:rPr>
                        <w:b/>
                        <w:sz w:val="28"/>
                      </w:rPr>
                    </w:pPr>
                    <w:r>
                      <w:rPr>
                        <w:b/>
                        <w:smallCaps/>
                        <w:sz w:val="28"/>
                        <w:u w:val="double"/>
                      </w:rPr>
                      <w:t xml:space="preserve">                                                                                                           Dwelling Lease A</w:t>
                    </w:r>
                    <w:r w:rsidR="001E1F4F">
                      <w:rPr>
                        <w:b/>
                        <w:smallCaps/>
                        <w:spacing w:val="-2"/>
                        <w:sz w:val="28"/>
                        <w:u w:val="double"/>
                      </w:rPr>
                      <w:t>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2" w14:textId="7EA20E79" w:rsidR="00527238" w:rsidRDefault="0052723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4" w14:textId="77777777" w:rsidR="00527238" w:rsidRDefault="001E1F4F" w:rsidP="0062223A">
    <w:pPr>
      <w:pStyle w:val="BodyText"/>
      <w:spacing w:line="14" w:lineRule="auto"/>
      <w:jc w:val="center"/>
      <w:rPr>
        <w:sz w:val="20"/>
      </w:rPr>
    </w:pPr>
    <w:r>
      <w:rPr>
        <w:noProof/>
        <w:sz w:val="20"/>
      </w:rPr>
      <mc:AlternateContent>
        <mc:Choice Requires="wps">
          <w:drawing>
            <wp:anchor distT="0" distB="0" distL="0" distR="0" simplePos="0" relativeHeight="251659264" behindDoc="1" locked="0" layoutInCell="1" allowOverlap="1" wp14:anchorId="58D95FC2" wp14:editId="014CB0DA">
              <wp:simplePos x="0" y="0"/>
              <wp:positionH relativeFrom="page">
                <wp:posOffset>1971040</wp:posOffset>
              </wp:positionH>
              <wp:positionV relativeFrom="page">
                <wp:posOffset>260985</wp:posOffset>
              </wp:positionV>
              <wp:extent cx="4951095" cy="2228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095" cy="222885"/>
                      </a:xfrm>
                      <a:prstGeom prst="rect">
                        <a:avLst/>
                      </a:prstGeom>
                    </wps:spPr>
                    <wps:txbx>
                      <w:txbxContent>
                        <w:p w14:paraId="58D95FE2" w14:textId="2B2DE6FE" w:rsidR="00527238" w:rsidRDefault="001441C5">
                          <w:pPr>
                            <w:spacing w:before="9"/>
                            <w:ind w:left="20"/>
                            <w:rPr>
                              <w:b/>
                              <w:sz w:val="28"/>
                            </w:rPr>
                          </w:pPr>
                          <w:r>
                            <w:rPr>
                              <w:b/>
                              <w:sz w:val="28"/>
                            </w:rPr>
                            <w:t>PENNS GROVE HOUSING AUTHORITY</w:t>
                          </w:r>
                          <w:r w:rsidR="001E1F4F">
                            <w:rPr>
                              <w:b/>
                              <w:spacing w:val="-4"/>
                              <w:sz w:val="28"/>
                            </w:rPr>
                            <w:t xml:space="preserve"> </w:t>
                          </w:r>
                          <w:r w:rsidR="001E1F4F">
                            <w:rPr>
                              <w:b/>
                              <w:sz w:val="28"/>
                            </w:rPr>
                            <w:t>LEASE</w:t>
                          </w:r>
                          <w:r w:rsidR="001E1F4F">
                            <w:rPr>
                              <w:b/>
                              <w:spacing w:val="-8"/>
                              <w:sz w:val="28"/>
                            </w:rPr>
                            <w:t xml:space="preserve"> </w:t>
                          </w:r>
                          <w:r w:rsidR="001E1F4F">
                            <w:rPr>
                              <w:b/>
                              <w:spacing w:val="-2"/>
                              <w:sz w:val="28"/>
                            </w:rPr>
                            <w:t>ADDENDUM</w:t>
                          </w:r>
                        </w:p>
                      </w:txbxContent>
                    </wps:txbx>
                    <wps:bodyPr wrap="square" lIns="0" tIns="0" rIns="0" bIns="0" rtlCol="0">
                      <a:noAutofit/>
                    </wps:bodyPr>
                  </wps:wsp>
                </a:graphicData>
              </a:graphic>
            </wp:anchor>
          </w:drawing>
        </mc:Choice>
        <mc:Fallback>
          <w:pict>
            <v:shapetype w14:anchorId="58D95FC2" id="_x0000_t202" coordsize="21600,21600" o:spt="202" path="m,l,21600r21600,l21600,xe">
              <v:stroke joinstyle="miter"/>
              <v:path gradientshapeok="t" o:connecttype="rect"/>
            </v:shapetype>
            <v:shape id="Textbox 25" o:spid="_x0000_s1027" type="#_x0000_t202" style="position:absolute;left:0;text-align:left;margin-left:155.2pt;margin-top:20.55pt;width:389.8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" filled="f" stroked="f">
              <v:textbox inset="0,0,0,0">
                <w:txbxContent>
                  <w:p w14:paraId="58D95FE2" w14:textId="2B2DE6FE" w:rsidR="00527238" w:rsidRDefault="001441C5">
                    <w:pPr>
                      <w:spacing w:before="9"/>
                      <w:ind w:left="20"/>
                      <w:rPr>
                        <w:b/>
                        <w:sz w:val="28"/>
                      </w:rPr>
                    </w:pPr>
                    <w:r>
                      <w:rPr>
                        <w:b/>
                        <w:sz w:val="28"/>
                      </w:rPr>
                      <w:t>PENNS GROVE HOUSING AUTHORITY</w:t>
                    </w:r>
                    <w:r w:rsidR="001E1F4F">
                      <w:rPr>
                        <w:b/>
                        <w:spacing w:val="-4"/>
                        <w:sz w:val="28"/>
                      </w:rPr>
                      <w:t xml:space="preserve"> </w:t>
                    </w:r>
                    <w:r w:rsidR="001E1F4F">
                      <w:rPr>
                        <w:b/>
                        <w:sz w:val="28"/>
                      </w:rPr>
                      <w:t>LEASE</w:t>
                    </w:r>
                    <w:r w:rsidR="001E1F4F">
                      <w:rPr>
                        <w:b/>
                        <w:spacing w:val="-8"/>
                        <w:sz w:val="28"/>
                      </w:rPr>
                      <w:t xml:space="preserve"> </w:t>
                    </w:r>
                    <w:r w:rsidR="001E1F4F">
                      <w:rPr>
                        <w:b/>
                        <w:spacing w:val="-2"/>
                        <w:sz w:val="28"/>
                      </w:rPr>
                      <w:t>ADDENDUM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A6" w14:textId="77777777" w:rsidR="00527238" w:rsidRDefault="001E1F4F">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58D95FC6" wp14:editId="1E5DD06C">
              <wp:simplePos x="0" y="0"/>
              <wp:positionH relativeFrom="page">
                <wp:posOffset>1798321</wp:posOffset>
              </wp:positionH>
              <wp:positionV relativeFrom="page">
                <wp:posOffset>281940</wp:posOffset>
              </wp:positionV>
              <wp:extent cx="3954780" cy="7391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739140"/>
                      </a:xfrm>
                      <a:prstGeom prst="rect">
                        <a:avLst/>
                      </a:prstGeom>
                    </wps:spPr>
                    <wps:txbx>
                      <w:txbxContent>
                        <w:p w14:paraId="58D95FE4" w14:textId="7D41E52F" w:rsidR="00527238" w:rsidRDefault="001441C5">
                          <w:pPr>
                            <w:spacing w:before="9"/>
                            <w:ind w:left="20"/>
                            <w:rPr>
                              <w:b/>
                              <w:sz w:val="28"/>
                            </w:rPr>
                          </w:pPr>
                          <w:r>
                            <w:rPr>
                              <w:b/>
                              <w:sz w:val="28"/>
                            </w:rPr>
                            <w:t>PENNS GROVE HOUSING AUTHORITY</w:t>
                          </w:r>
                          <w:r w:rsidR="001E1F4F">
                            <w:rPr>
                              <w:b/>
                              <w:spacing w:val="-1"/>
                              <w:sz w:val="28"/>
                            </w:rPr>
                            <w:t xml:space="preserve"> </w:t>
                          </w:r>
                          <w:r w:rsidR="001E1F4F">
                            <w:rPr>
                              <w:b/>
                              <w:sz w:val="28"/>
                            </w:rPr>
                            <w:t>LEASE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D95FC6" id="_x0000_t202" coordsize="21600,21600" o:spt="202" path="m,l,21600r21600,l21600,xe">
              <v:stroke joinstyle="miter"/>
              <v:path gradientshapeok="t" o:connecttype="rect"/>
            </v:shapetype>
            <v:shape id="Textbox 31" o:spid="_x0000_s1028" type="#_x0000_t202" style="position:absolute;margin-left:141.6pt;margin-top:22.2pt;width:311.4pt;height:58.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" filled="f" stroked="f">
              <v:textbox inset="0,0,0,0">
                <w:txbxContent>
                  <w:p w14:paraId="58D95FE4" w14:textId="7D41E52F" w:rsidR="00527238" w:rsidRDefault="001441C5">
                    <w:pPr>
                      <w:spacing w:before="9"/>
                      <w:ind w:left="20"/>
                      <w:rPr>
                        <w:b/>
                        <w:sz w:val="28"/>
                      </w:rPr>
                    </w:pPr>
                    <w:r>
                      <w:rPr>
                        <w:b/>
                        <w:sz w:val="28"/>
                      </w:rPr>
                      <w:t>PENNS GROVE HOUSING AUTHORITY</w:t>
                    </w:r>
                    <w:r w:rsidR="001E1F4F">
                      <w:rPr>
                        <w:b/>
                        <w:spacing w:val="-1"/>
                        <w:sz w:val="28"/>
                      </w:rPr>
                      <w:t xml:space="preserve"> </w:t>
                    </w:r>
                    <w:r w:rsidR="001E1F4F">
                      <w:rPr>
                        <w:b/>
                        <w:sz w:val="28"/>
                      </w:rPr>
                      <w:t>LEASE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5FB0" w14:textId="775E7A3C" w:rsidR="00527238" w:rsidRDefault="00C0012C">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7E843998" wp14:editId="596EBB56">
              <wp:simplePos x="0" y="0"/>
              <wp:positionH relativeFrom="page">
                <wp:posOffset>1719942</wp:posOffset>
              </wp:positionH>
              <wp:positionV relativeFrom="page">
                <wp:posOffset>206829</wp:posOffset>
              </wp:positionV>
              <wp:extent cx="4615543" cy="739140"/>
              <wp:effectExtent l="0" t="0" r="0" b="0"/>
              <wp:wrapNone/>
              <wp:docPr id="161781207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5543" cy="739140"/>
                      </a:xfrm>
                      <a:prstGeom prst="rect">
                        <a:avLst/>
                      </a:prstGeom>
                    </wps:spPr>
                    <wps:txbx>
                      <w:txbxContent>
                        <w:p w14:paraId="441BBE40" w14:textId="6BBBF202" w:rsidR="00C0012C" w:rsidRDefault="00BF57B7" w:rsidP="00C0012C">
                          <w:pPr>
                            <w:spacing w:before="9"/>
                            <w:ind w:left="20"/>
                            <w:rPr>
                              <w:b/>
                              <w:sz w:val="28"/>
                            </w:rPr>
                          </w:pPr>
                          <w:r>
                            <w:rPr>
                              <w:b/>
                              <w:sz w:val="28"/>
                            </w:rPr>
                            <w:t xml:space="preserve">       </w:t>
                          </w:r>
                          <w:r w:rsidR="00C0012C">
                            <w:rPr>
                              <w:b/>
                              <w:sz w:val="28"/>
                            </w:rPr>
                            <w:t>PENNS GROVE HOUSING AUTHORITY</w:t>
                          </w:r>
                          <w:r w:rsidR="00C0012C">
                            <w:rPr>
                              <w:b/>
                              <w:spacing w:val="-1"/>
                              <w:sz w:val="28"/>
                            </w:rPr>
                            <w:t xml:space="preserve"> </w:t>
                          </w:r>
                          <w:r w:rsidR="00C0012C">
                            <w:rPr>
                              <w:b/>
                              <w:sz w:val="28"/>
                            </w:rPr>
                            <w:t>LEASE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843998" id="_x0000_t202" coordsize="21600,21600" o:spt="202" path="m,l,21600r21600,l21600,xe">
              <v:stroke joinstyle="miter"/>
              <v:path gradientshapeok="t" o:connecttype="rect"/>
            </v:shapetype>
            <v:shape id="_x0000_s1029" type="#_x0000_t202" style="position:absolute;margin-left:135.45pt;margin-top:16.3pt;width:363.45pt;height:58.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" filled="f" stroked="f">
              <v:textbox inset="0,0,0,0">
                <w:txbxContent>
                  <w:p w14:paraId="441BBE40" w14:textId="6BBBF202" w:rsidR="00C0012C" w:rsidRDefault="00BF57B7" w:rsidP="00C0012C">
                    <w:pPr>
                      <w:spacing w:before="9"/>
                      <w:ind w:left="20"/>
                      <w:rPr>
                        <w:b/>
                        <w:sz w:val="28"/>
                      </w:rPr>
                    </w:pPr>
                    <w:r>
                      <w:rPr>
                        <w:b/>
                        <w:sz w:val="28"/>
                      </w:rPr>
                      <w:t xml:space="preserve">       </w:t>
                    </w:r>
                    <w:r w:rsidR="00C0012C">
                      <w:rPr>
                        <w:b/>
                        <w:sz w:val="28"/>
                      </w:rPr>
                      <w:t>PENNS GROVE HOUSING AUTHORITY</w:t>
                    </w:r>
                    <w:r w:rsidR="00C0012C">
                      <w:rPr>
                        <w:b/>
                        <w:spacing w:val="-1"/>
                        <w:sz w:val="28"/>
                      </w:rPr>
                      <w:t xml:space="preserve"> </w:t>
                    </w:r>
                    <w:r w:rsidR="00C0012C">
                      <w:rPr>
                        <w:b/>
                        <w:sz w:val="28"/>
                      </w:rPr>
                      <w:t>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BB9"/>
    <w:multiLevelType w:val="singleLevel"/>
    <w:tmpl w:val="6C94C276"/>
    <w:lvl w:ilvl="0">
      <w:start w:val="5"/>
      <w:numFmt w:val="decimal"/>
      <w:lvlText w:val="(%1)"/>
      <w:lvlJc w:val="left"/>
      <w:pPr>
        <w:tabs>
          <w:tab w:val="num" w:pos="1440"/>
        </w:tabs>
        <w:ind w:left="1440" w:hanging="720"/>
      </w:pPr>
      <w:rPr>
        <w:rFonts w:hint="default"/>
      </w:rPr>
    </w:lvl>
  </w:abstractNum>
  <w:abstractNum w:abstractNumId="1" w15:restartNumberingAfterBreak="0">
    <w:nsid w:val="157A30B0"/>
    <w:multiLevelType w:val="hybridMultilevel"/>
    <w:tmpl w:val="FBB608F8"/>
    <w:lvl w:ilvl="0" w:tplc="90CE97A8">
      <w:start w:val="1"/>
      <w:numFmt w:val="upperLetter"/>
      <w:lvlText w:val="%1."/>
      <w:lvlJc w:val="left"/>
      <w:pPr>
        <w:ind w:left="1728" w:hanging="432"/>
        <w:jc w:val="right"/>
      </w:pPr>
      <w:rPr>
        <w:rFonts w:ascii="Times New Roman" w:eastAsia="Times New Roman" w:hAnsi="Times New Roman" w:cs="Times New Roman" w:hint="default"/>
        <w:b/>
        <w:bCs/>
        <w:i w:val="0"/>
        <w:iCs w:val="0"/>
        <w:spacing w:val="-1"/>
        <w:w w:val="100"/>
        <w:sz w:val="24"/>
        <w:szCs w:val="24"/>
        <w:lang w:val="en-US" w:eastAsia="en-US" w:bidi="ar-SA"/>
      </w:rPr>
    </w:lvl>
    <w:lvl w:ilvl="1" w:tplc="B6AEA9A0">
      <w:start w:val="1"/>
      <w:numFmt w:val="decimal"/>
      <w:lvlText w:val="%2."/>
      <w:lvlJc w:val="left"/>
      <w:pPr>
        <w:ind w:left="21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F6244A74">
      <w:start w:val="1"/>
      <w:numFmt w:val="lowerLetter"/>
      <w:lvlText w:val="%3."/>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B894A01E">
      <w:numFmt w:val="bullet"/>
      <w:lvlText w:val="•"/>
      <w:lvlJc w:val="left"/>
      <w:pPr>
        <w:ind w:left="3555" w:hanging="360"/>
      </w:pPr>
      <w:rPr>
        <w:rFonts w:hint="default"/>
        <w:lang w:val="en-US" w:eastAsia="en-US" w:bidi="ar-SA"/>
      </w:rPr>
    </w:lvl>
    <w:lvl w:ilvl="4" w:tplc="2C88D0A2">
      <w:numFmt w:val="bullet"/>
      <w:lvlText w:val="•"/>
      <w:lvlJc w:val="left"/>
      <w:pPr>
        <w:ind w:left="4590" w:hanging="360"/>
      </w:pPr>
      <w:rPr>
        <w:rFonts w:hint="default"/>
        <w:lang w:val="en-US" w:eastAsia="en-US" w:bidi="ar-SA"/>
      </w:rPr>
    </w:lvl>
    <w:lvl w:ilvl="5" w:tplc="7B223C82">
      <w:numFmt w:val="bullet"/>
      <w:lvlText w:val="•"/>
      <w:lvlJc w:val="left"/>
      <w:pPr>
        <w:ind w:left="5625" w:hanging="360"/>
      </w:pPr>
      <w:rPr>
        <w:rFonts w:hint="default"/>
        <w:lang w:val="en-US" w:eastAsia="en-US" w:bidi="ar-SA"/>
      </w:rPr>
    </w:lvl>
    <w:lvl w:ilvl="6" w:tplc="A256382A">
      <w:numFmt w:val="bullet"/>
      <w:lvlText w:val="•"/>
      <w:lvlJc w:val="left"/>
      <w:pPr>
        <w:ind w:left="6660" w:hanging="360"/>
      </w:pPr>
      <w:rPr>
        <w:rFonts w:hint="default"/>
        <w:lang w:val="en-US" w:eastAsia="en-US" w:bidi="ar-SA"/>
      </w:rPr>
    </w:lvl>
    <w:lvl w:ilvl="7" w:tplc="14CE7462">
      <w:numFmt w:val="bullet"/>
      <w:lvlText w:val="•"/>
      <w:lvlJc w:val="left"/>
      <w:pPr>
        <w:ind w:left="7695" w:hanging="360"/>
      </w:pPr>
      <w:rPr>
        <w:rFonts w:hint="default"/>
        <w:lang w:val="en-US" w:eastAsia="en-US" w:bidi="ar-SA"/>
      </w:rPr>
    </w:lvl>
    <w:lvl w:ilvl="8" w:tplc="74E030EE">
      <w:numFmt w:val="bullet"/>
      <w:lvlText w:val="•"/>
      <w:lvlJc w:val="left"/>
      <w:pPr>
        <w:ind w:left="8730" w:hanging="360"/>
      </w:pPr>
      <w:rPr>
        <w:rFonts w:hint="default"/>
        <w:lang w:val="en-US" w:eastAsia="en-US" w:bidi="ar-SA"/>
      </w:rPr>
    </w:lvl>
  </w:abstractNum>
  <w:abstractNum w:abstractNumId="2" w15:restartNumberingAfterBreak="0">
    <w:nsid w:val="17827930"/>
    <w:multiLevelType w:val="hybridMultilevel"/>
    <w:tmpl w:val="D048153A"/>
    <w:lvl w:ilvl="0" w:tplc="B0564456">
      <w:start w:val="1"/>
      <w:numFmt w:val="decimal"/>
      <w:lvlText w:val="(%1)"/>
      <w:lvlJc w:val="left"/>
      <w:pPr>
        <w:ind w:left="1322" w:hanging="315"/>
      </w:pPr>
      <w:rPr>
        <w:rFonts w:ascii="Times New Roman" w:eastAsia="Times New Roman" w:hAnsi="Times New Roman" w:cs="Times New Roman" w:hint="default"/>
        <w:b w:val="0"/>
        <w:bCs w:val="0"/>
        <w:i w:val="0"/>
        <w:iCs w:val="0"/>
        <w:spacing w:val="0"/>
        <w:w w:val="100"/>
        <w:sz w:val="22"/>
        <w:szCs w:val="22"/>
        <w:lang w:val="en-US" w:eastAsia="en-US" w:bidi="ar-SA"/>
      </w:rPr>
    </w:lvl>
    <w:lvl w:ilvl="1" w:tplc="1F56AB2E">
      <w:numFmt w:val="bullet"/>
      <w:lvlText w:val="•"/>
      <w:lvlJc w:val="left"/>
      <w:pPr>
        <w:ind w:left="2268" w:hanging="315"/>
      </w:pPr>
      <w:rPr>
        <w:rFonts w:hint="default"/>
        <w:lang w:val="en-US" w:eastAsia="en-US" w:bidi="ar-SA"/>
      </w:rPr>
    </w:lvl>
    <w:lvl w:ilvl="2" w:tplc="A4B66B74">
      <w:numFmt w:val="bullet"/>
      <w:lvlText w:val="•"/>
      <w:lvlJc w:val="left"/>
      <w:pPr>
        <w:ind w:left="3216" w:hanging="315"/>
      </w:pPr>
      <w:rPr>
        <w:rFonts w:hint="default"/>
        <w:lang w:val="en-US" w:eastAsia="en-US" w:bidi="ar-SA"/>
      </w:rPr>
    </w:lvl>
    <w:lvl w:ilvl="3" w:tplc="E1FC3FD6">
      <w:numFmt w:val="bullet"/>
      <w:lvlText w:val="•"/>
      <w:lvlJc w:val="left"/>
      <w:pPr>
        <w:ind w:left="4164" w:hanging="315"/>
      </w:pPr>
      <w:rPr>
        <w:rFonts w:hint="default"/>
        <w:lang w:val="en-US" w:eastAsia="en-US" w:bidi="ar-SA"/>
      </w:rPr>
    </w:lvl>
    <w:lvl w:ilvl="4" w:tplc="5B006F74">
      <w:numFmt w:val="bullet"/>
      <w:lvlText w:val="•"/>
      <w:lvlJc w:val="left"/>
      <w:pPr>
        <w:ind w:left="5112" w:hanging="315"/>
      </w:pPr>
      <w:rPr>
        <w:rFonts w:hint="default"/>
        <w:lang w:val="en-US" w:eastAsia="en-US" w:bidi="ar-SA"/>
      </w:rPr>
    </w:lvl>
    <w:lvl w:ilvl="5" w:tplc="1B305FDC">
      <w:numFmt w:val="bullet"/>
      <w:lvlText w:val="•"/>
      <w:lvlJc w:val="left"/>
      <w:pPr>
        <w:ind w:left="6060" w:hanging="315"/>
      </w:pPr>
      <w:rPr>
        <w:rFonts w:hint="default"/>
        <w:lang w:val="en-US" w:eastAsia="en-US" w:bidi="ar-SA"/>
      </w:rPr>
    </w:lvl>
    <w:lvl w:ilvl="6" w:tplc="FDBCBC64">
      <w:numFmt w:val="bullet"/>
      <w:lvlText w:val="•"/>
      <w:lvlJc w:val="left"/>
      <w:pPr>
        <w:ind w:left="7008" w:hanging="315"/>
      </w:pPr>
      <w:rPr>
        <w:rFonts w:hint="default"/>
        <w:lang w:val="en-US" w:eastAsia="en-US" w:bidi="ar-SA"/>
      </w:rPr>
    </w:lvl>
    <w:lvl w:ilvl="7" w:tplc="CCE85BA4">
      <w:numFmt w:val="bullet"/>
      <w:lvlText w:val="•"/>
      <w:lvlJc w:val="left"/>
      <w:pPr>
        <w:ind w:left="7956" w:hanging="315"/>
      </w:pPr>
      <w:rPr>
        <w:rFonts w:hint="default"/>
        <w:lang w:val="en-US" w:eastAsia="en-US" w:bidi="ar-SA"/>
      </w:rPr>
    </w:lvl>
    <w:lvl w:ilvl="8" w:tplc="F9CE0066">
      <w:numFmt w:val="bullet"/>
      <w:lvlText w:val="•"/>
      <w:lvlJc w:val="left"/>
      <w:pPr>
        <w:ind w:left="8904" w:hanging="315"/>
      </w:pPr>
      <w:rPr>
        <w:rFonts w:hint="default"/>
        <w:lang w:val="en-US" w:eastAsia="en-US" w:bidi="ar-SA"/>
      </w:rPr>
    </w:lvl>
  </w:abstractNum>
  <w:abstractNum w:abstractNumId="3" w15:restartNumberingAfterBreak="0">
    <w:nsid w:val="18DD0F58"/>
    <w:multiLevelType w:val="hybridMultilevel"/>
    <w:tmpl w:val="C6BEDD46"/>
    <w:lvl w:ilvl="0" w:tplc="88BACF1A">
      <w:start w:val="1"/>
      <w:numFmt w:val="upperLetter"/>
      <w:lvlText w:val="%1."/>
      <w:lvlJc w:val="left"/>
      <w:pPr>
        <w:ind w:left="216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A84E3E90">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B3852B4">
      <w:numFmt w:val="bullet"/>
      <w:lvlText w:val="•"/>
      <w:lvlJc w:val="left"/>
      <w:pPr>
        <w:ind w:left="3440" w:hanging="360"/>
      </w:pPr>
      <w:rPr>
        <w:rFonts w:hint="default"/>
        <w:lang w:val="en-US" w:eastAsia="en-US" w:bidi="ar-SA"/>
      </w:rPr>
    </w:lvl>
    <w:lvl w:ilvl="3" w:tplc="30548CBC">
      <w:numFmt w:val="bullet"/>
      <w:lvlText w:val="•"/>
      <w:lvlJc w:val="left"/>
      <w:pPr>
        <w:ind w:left="4360" w:hanging="360"/>
      </w:pPr>
      <w:rPr>
        <w:rFonts w:hint="default"/>
        <w:lang w:val="en-US" w:eastAsia="en-US" w:bidi="ar-SA"/>
      </w:rPr>
    </w:lvl>
    <w:lvl w:ilvl="4" w:tplc="72220E26">
      <w:numFmt w:val="bullet"/>
      <w:lvlText w:val="•"/>
      <w:lvlJc w:val="left"/>
      <w:pPr>
        <w:ind w:left="5280" w:hanging="360"/>
      </w:pPr>
      <w:rPr>
        <w:rFonts w:hint="default"/>
        <w:lang w:val="en-US" w:eastAsia="en-US" w:bidi="ar-SA"/>
      </w:rPr>
    </w:lvl>
    <w:lvl w:ilvl="5" w:tplc="25BAC214">
      <w:numFmt w:val="bullet"/>
      <w:lvlText w:val="•"/>
      <w:lvlJc w:val="left"/>
      <w:pPr>
        <w:ind w:left="6200" w:hanging="360"/>
      </w:pPr>
      <w:rPr>
        <w:rFonts w:hint="default"/>
        <w:lang w:val="en-US" w:eastAsia="en-US" w:bidi="ar-SA"/>
      </w:rPr>
    </w:lvl>
    <w:lvl w:ilvl="6" w:tplc="FC54D832">
      <w:numFmt w:val="bullet"/>
      <w:lvlText w:val="•"/>
      <w:lvlJc w:val="left"/>
      <w:pPr>
        <w:ind w:left="7120" w:hanging="360"/>
      </w:pPr>
      <w:rPr>
        <w:rFonts w:hint="default"/>
        <w:lang w:val="en-US" w:eastAsia="en-US" w:bidi="ar-SA"/>
      </w:rPr>
    </w:lvl>
    <w:lvl w:ilvl="7" w:tplc="B944E3BC">
      <w:numFmt w:val="bullet"/>
      <w:lvlText w:val="•"/>
      <w:lvlJc w:val="left"/>
      <w:pPr>
        <w:ind w:left="8040" w:hanging="360"/>
      </w:pPr>
      <w:rPr>
        <w:rFonts w:hint="default"/>
        <w:lang w:val="en-US" w:eastAsia="en-US" w:bidi="ar-SA"/>
      </w:rPr>
    </w:lvl>
    <w:lvl w:ilvl="8" w:tplc="5E3C777E">
      <w:numFmt w:val="bullet"/>
      <w:lvlText w:val="•"/>
      <w:lvlJc w:val="left"/>
      <w:pPr>
        <w:ind w:left="8960" w:hanging="360"/>
      </w:pPr>
      <w:rPr>
        <w:rFonts w:hint="default"/>
        <w:lang w:val="en-US" w:eastAsia="en-US" w:bidi="ar-SA"/>
      </w:rPr>
    </w:lvl>
  </w:abstractNum>
  <w:abstractNum w:abstractNumId="4" w15:restartNumberingAfterBreak="0">
    <w:nsid w:val="23B1033B"/>
    <w:multiLevelType w:val="hybridMultilevel"/>
    <w:tmpl w:val="C22CB650"/>
    <w:lvl w:ilvl="0" w:tplc="9C3C595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30FF1"/>
    <w:multiLevelType w:val="hybridMultilevel"/>
    <w:tmpl w:val="22846F1A"/>
    <w:lvl w:ilvl="0" w:tplc="D14CCFFC">
      <w:start w:val="2"/>
      <w:numFmt w:val="decimal"/>
      <w:lvlText w:val="%1."/>
      <w:lvlJc w:val="left"/>
      <w:pPr>
        <w:ind w:left="1800" w:hanging="720"/>
      </w:pPr>
      <w:rPr>
        <w:rFonts w:ascii="Times New Roman" w:eastAsia="Times New Roman" w:hAnsi="Times New Roman" w:cs="Times New Roman" w:hint="default"/>
        <w:b/>
        <w:bCs/>
        <w:i w:val="0"/>
        <w:iCs w:val="0"/>
        <w:spacing w:val="0"/>
        <w:w w:val="100"/>
        <w:sz w:val="24"/>
        <w:szCs w:val="24"/>
        <w:lang w:val="en-US" w:eastAsia="en-US" w:bidi="ar-SA"/>
      </w:rPr>
    </w:lvl>
    <w:lvl w:ilvl="1" w:tplc="8D34A012">
      <w:numFmt w:val="bullet"/>
      <w:lvlText w:val="•"/>
      <w:lvlJc w:val="left"/>
      <w:pPr>
        <w:ind w:left="2700" w:hanging="720"/>
      </w:pPr>
      <w:rPr>
        <w:rFonts w:hint="default"/>
        <w:lang w:val="en-US" w:eastAsia="en-US" w:bidi="ar-SA"/>
      </w:rPr>
    </w:lvl>
    <w:lvl w:ilvl="2" w:tplc="71624B10">
      <w:numFmt w:val="bullet"/>
      <w:lvlText w:val="•"/>
      <w:lvlJc w:val="left"/>
      <w:pPr>
        <w:ind w:left="3600" w:hanging="720"/>
      </w:pPr>
      <w:rPr>
        <w:rFonts w:hint="default"/>
        <w:lang w:val="en-US" w:eastAsia="en-US" w:bidi="ar-SA"/>
      </w:rPr>
    </w:lvl>
    <w:lvl w:ilvl="3" w:tplc="077C5E10">
      <w:numFmt w:val="bullet"/>
      <w:lvlText w:val="•"/>
      <w:lvlJc w:val="left"/>
      <w:pPr>
        <w:ind w:left="4500" w:hanging="720"/>
      </w:pPr>
      <w:rPr>
        <w:rFonts w:hint="default"/>
        <w:lang w:val="en-US" w:eastAsia="en-US" w:bidi="ar-SA"/>
      </w:rPr>
    </w:lvl>
    <w:lvl w:ilvl="4" w:tplc="FBF2FF3E">
      <w:numFmt w:val="bullet"/>
      <w:lvlText w:val="•"/>
      <w:lvlJc w:val="left"/>
      <w:pPr>
        <w:ind w:left="5400" w:hanging="720"/>
      </w:pPr>
      <w:rPr>
        <w:rFonts w:hint="default"/>
        <w:lang w:val="en-US" w:eastAsia="en-US" w:bidi="ar-SA"/>
      </w:rPr>
    </w:lvl>
    <w:lvl w:ilvl="5" w:tplc="B1EA0F00">
      <w:numFmt w:val="bullet"/>
      <w:lvlText w:val="•"/>
      <w:lvlJc w:val="left"/>
      <w:pPr>
        <w:ind w:left="6300" w:hanging="720"/>
      </w:pPr>
      <w:rPr>
        <w:rFonts w:hint="default"/>
        <w:lang w:val="en-US" w:eastAsia="en-US" w:bidi="ar-SA"/>
      </w:rPr>
    </w:lvl>
    <w:lvl w:ilvl="6" w:tplc="E62828E6">
      <w:numFmt w:val="bullet"/>
      <w:lvlText w:val="•"/>
      <w:lvlJc w:val="left"/>
      <w:pPr>
        <w:ind w:left="7200" w:hanging="720"/>
      </w:pPr>
      <w:rPr>
        <w:rFonts w:hint="default"/>
        <w:lang w:val="en-US" w:eastAsia="en-US" w:bidi="ar-SA"/>
      </w:rPr>
    </w:lvl>
    <w:lvl w:ilvl="7" w:tplc="4B706B64">
      <w:numFmt w:val="bullet"/>
      <w:lvlText w:val="•"/>
      <w:lvlJc w:val="left"/>
      <w:pPr>
        <w:ind w:left="8100" w:hanging="720"/>
      </w:pPr>
      <w:rPr>
        <w:rFonts w:hint="default"/>
        <w:lang w:val="en-US" w:eastAsia="en-US" w:bidi="ar-SA"/>
      </w:rPr>
    </w:lvl>
    <w:lvl w:ilvl="8" w:tplc="4BE4C934">
      <w:numFmt w:val="bullet"/>
      <w:lvlText w:val="•"/>
      <w:lvlJc w:val="left"/>
      <w:pPr>
        <w:ind w:left="9000" w:hanging="720"/>
      </w:pPr>
      <w:rPr>
        <w:rFonts w:hint="default"/>
        <w:lang w:val="en-US" w:eastAsia="en-US" w:bidi="ar-SA"/>
      </w:rPr>
    </w:lvl>
  </w:abstractNum>
  <w:abstractNum w:abstractNumId="6" w15:restartNumberingAfterBreak="0">
    <w:nsid w:val="2AB93846"/>
    <w:multiLevelType w:val="hybridMultilevel"/>
    <w:tmpl w:val="4550751E"/>
    <w:lvl w:ilvl="0" w:tplc="80EEA10C">
      <w:start w:val="1"/>
      <w:numFmt w:val="upperLetter"/>
      <w:lvlText w:val="%1."/>
      <w:lvlJc w:val="left"/>
      <w:pPr>
        <w:ind w:left="216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BA3AF9B4">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D74D0C4">
      <w:numFmt w:val="bullet"/>
      <w:lvlText w:val="•"/>
      <w:lvlJc w:val="left"/>
      <w:pPr>
        <w:ind w:left="3440" w:hanging="360"/>
      </w:pPr>
      <w:rPr>
        <w:rFonts w:hint="default"/>
        <w:lang w:val="en-US" w:eastAsia="en-US" w:bidi="ar-SA"/>
      </w:rPr>
    </w:lvl>
    <w:lvl w:ilvl="3" w:tplc="7526AEC4">
      <w:numFmt w:val="bullet"/>
      <w:lvlText w:val="•"/>
      <w:lvlJc w:val="left"/>
      <w:pPr>
        <w:ind w:left="4360" w:hanging="360"/>
      </w:pPr>
      <w:rPr>
        <w:rFonts w:hint="default"/>
        <w:lang w:val="en-US" w:eastAsia="en-US" w:bidi="ar-SA"/>
      </w:rPr>
    </w:lvl>
    <w:lvl w:ilvl="4" w:tplc="0DFCD064">
      <w:numFmt w:val="bullet"/>
      <w:lvlText w:val="•"/>
      <w:lvlJc w:val="left"/>
      <w:pPr>
        <w:ind w:left="5280" w:hanging="360"/>
      </w:pPr>
      <w:rPr>
        <w:rFonts w:hint="default"/>
        <w:lang w:val="en-US" w:eastAsia="en-US" w:bidi="ar-SA"/>
      </w:rPr>
    </w:lvl>
    <w:lvl w:ilvl="5" w:tplc="01A09CBA">
      <w:numFmt w:val="bullet"/>
      <w:lvlText w:val="•"/>
      <w:lvlJc w:val="left"/>
      <w:pPr>
        <w:ind w:left="6200" w:hanging="360"/>
      </w:pPr>
      <w:rPr>
        <w:rFonts w:hint="default"/>
        <w:lang w:val="en-US" w:eastAsia="en-US" w:bidi="ar-SA"/>
      </w:rPr>
    </w:lvl>
    <w:lvl w:ilvl="6" w:tplc="F6722A16">
      <w:numFmt w:val="bullet"/>
      <w:lvlText w:val="•"/>
      <w:lvlJc w:val="left"/>
      <w:pPr>
        <w:ind w:left="7120" w:hanging="360"/>
      </w:pPr>
      <w:rPr>
        <w:rFonts w:hint="default"/>
        <w:lang w:val="en-US" w:eastAsia="en-US" w:bidi="ar-SA"/>
      </w:rPr>
    </w:lvl>
    <w:lvl w:ilvl="7" w:tplc="E41477BC">
      <w:numFmt w:val="bullet"/>
      <w:lvlText w:val="•"/>
      <w:lvlJc w:val="left"/>
      <w:pPr>
        <w:ind w:left="8040" w:hanging="360"/>
      </w:pPr>
      <w:rPr>
        <w:rFonts w:hint="default"/>
        <w:lang w:val="en-US" w:eastAsia="en-US" w:bidi="ar-SA"/>
      </w:rPr>
    </w:lvl>
    <w:lvl w:ilvl="8" w:tplc="CFA81A30">
      <w:numFmt w:val="bullet"/>
      <w:lvlText w:val="•"/>
      <w:lvlJc w:val="left"/>
      <w:pPr>
        <w:ind w:left="8960" w:hanging="360"/>
      </w:pPr>
      <w:rPr>
        <w:rFonts w:hint="default"/>
        <w:lang w:val="en-US" w:eastAsia="en-US" w:bidi="ar-SA"/>
      </w:rPr>
    </w:lvl>
  </w:abstractNum>
  <w:abstractNum w:abstractNumId="7" w15:restartNumberingAfterBreak="0">
    <w:nsid w:val="2C527850"/>
    <w:multiLevelType w:val="hybridMultilevel"/>
    <w:tmpl w:val="ADD07CC2"/>
    <w:lvl w:ilvl="0" w:tplc="BF5E123A">
      <w:start w:val="18"/>
      <w:numFmt w:val="upperRoman"/>
      <w:lvlText w:val="%1."/>
      <w:lvlJc w:val="left"/>
      <w:pPr>
        <w:ind w:left="1531" w:hanging="812"/>
      </w:pPr>
      <w:rPr>
        <w:rFonts w:ascii="Times New Roman" w:eastAsia="Times New Roman" w:hAnsi="Times New Roman" w:cs="Times New Roman" w:hint="default"/>
        <w:b/>
        <w:bCs/>
        <w:i w:val="0"/>
        <w:iCs w:val="0"/>
        <w:spacing w:val="-1"/>
        <w:w w:val="96"/>
        <w:sz w:val="24"/>
        <w:szCs w:val="24"/>
        <w:u w:val="single" w:color="000000"/>
        <w:lang w:val="en-US" w:eastAsia="en-US" w:bidi="ar-SA"/>
      </w:rPr>
    </w:lvl>
    <w:lvl w:ilvl="1" w:tplc="8E6C4D6E">
      <w:start w:val="1"/>
      <w:numFmt w:val="decimal"/>
      <w:lvlText w:val="%2."/>
      <w:lvlJc w:val="left"/>
      <w:pPr>
        <w:ind w:left="1800" w:hanging="360"/>
      </w:pPr>
      <w:rPr>
        <w:rFonts w:hint="default"/>
        <w:spacing w:val="0"/>
        <w:w w:val="100"/>
        <w:lang w:val="en-US" w:eastAsia="en-US" w:bidi="ar-SA"/>
      </w:rPr>
    </w:lvl>
    <w:lvl w:ilvl="2" w:tplc="F8E4F3EA">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tplc="094E4FC4">
      <w:numFmt w:val="bullet"/>
      <w:lvlText w:val="•"/>
      <w:lvlJc w:val="left"/>
      <w:pPr>
        <w:ind w:left="3240" w:hanging="360"/>
      </w:pPr>
      <w:rPr>
        <w:rFonts w:hint="default"/>
        <w:lang w:val="en-US" w:eastAsia="en-US" w:bidi="ar-SA"/>
      </w:rPr>
    </w:lvl>
    <w:lvl w:ilvl="4" w:tplc="614CF71C">
      <w:numFmt w:val="bullet"/>
      <w:lvlText w:val="•"/>
      <w:lvlJc w:val="left"/>
      <w:pPr>
        <w:ind w:left="4320" w:hanging="360"/>
      </w:pPr>
      <w:rPr>
        <w:rFonts w:hint="default"/>
        <w:lang w:val="en-US" w:eastAsia="en-US" w:bidi="ar-SA"/>
      </w:rPr>
    </w:lvl>
    <w:lvl w:ilvl="5" w:tplc="87007442">
      <w:numFmt w:val="bullet"/>
      <w:lvlText w:val="•"/>
      <w:lvlJc w:val="left"/>
      <w:pPr>
        <w:ind w:left="5400" w:hanging="360"/>
      </w:pPr>
      <w:rPr>
        <w:rFonts w:hint="default"/>
        <w:lang w:val="en-US" w:eastAsia="en-US" w:bidi="ar-SA"/>
      </w:rPr>
    </w:lvl>
    <w:lvl w:ilvl="6" w:tplc="782EFEA2">
      <w:numFmt w:val="bullet"/>
      <w:lvlText w:val="•"/>
      <w:lvlJc w:val="left"/>
      <w:pPr>
        <w:ind w:left="6480" w:hanging="360"/>
      </w:pPr>
      <w:rPr>
        <w:rFonts w:hint="default"/>
        <w:lang w:val="en-US" w:eastAsia="en-US" w:bidi="ar-SA"/>
      </w:rPr>
    </w:lvl>
    <w:lvl w:ilvl="7" w:tplc="4D6CA83C">
      <w:numFmt w:val="bullet"/>
      <w:lvlText w:val="•"/>
      <w:lvlJc w:val="left"/>
      <w:pPr>
        <w:ind w:left="7560" w:hanging="360"/>
      </w:pPr>
      <w:rPr>
        <w:rFonts w:hint="default"/>
        <w:lang w:val="en-US" w:eastAsia="en-US" w:bidi="ar-SA"/>
      </w:rPr>
    </w:lvl>
    <w:lvl w:ilvl="8" w:tplc="9E6E74A0">
      <w:numFmt w:val="bullet"/>
      <w:lvlText w:val="•"/>
      <w:lvlJc w:val="left"/>
      <w:pPr>
        <w:ind w:left="8640" w:hanging="360"/>
      </w:pPr>
      <w:rPr>
        <w:rFonts w:hint="default"/>
        <w:lang w:val="en-US" w:eastAsia="en-US" w:bidi="ar-SA"/>
      </w:rPr>
    </w:lvl>
  </w:abstractNum>
  <w:abstractNum w:abstractNumId="8" w15:restartNumberingAfterBreak="0">
    <w:nsid w:val="346E28AA"/>
    <w:multiLevelType w:val="hybridMultilevel"/>
    <w:tmpl w:val="93CED944"/>
    <w:lvl w:ilvl="0" w:tplc="91FCF7E4">
      <w:start w:val="1"/>
      <w:numFmt w:val="upperLetter"/>
      <w:lvlText w:val="%1."/>
      <w:lvlJc w:val="left"/>
      <w:pPr>
        <w:ind w:left="1728" w:hanging="468"/>
      </w:pPr>
      <w:rPr>
        <w:rFonts w:ascii="Times New Roman" w:eastAsia="Times New Roman" w:hAnsi="Times New Roman" w:cs="Times New Roman" w:hint="default"/>
        <w:b/>
        <w:bCs/>
        <w:i w:val="0"/>
        <w:iCs w:val="0"/>
        <w:spacing w:val="-1"/>
        <w:w w:val="100"/>
        <w:sz w:val="24"/>
        <w:szCs w:val="24"/>
        <w:lang w:val="en-US" w:eastAsia="en-US" w:bidi="ar-SA"/>
      </w:rPr>
    </w:lvl>
    <w:lvl w:ilvl="1" w:tplc="953A5592">
      <w:start w:val="1"/>
      <w:numFmt w:val="decimal"/>
      <w:lvlText w:val="%2."/>
      <w:lvlJc w:val="left"/>
      <w:pPr>
        <w:ind w:left="2160"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2" w:tplc="1A28EC98">
      <w:numFmt w:val="bullet"/>
      <w:lvlText w:val="•"/>
      <w:lvlJc w:val="left"/>
      <w:pPr>
        <w:ind w:left="2160" w:hanging="449"/>
      </w:pPr>
      <w:rPr>
        <w:rFonts w:hint="default"/>
        <w:lang w:val="en-US" w:eastAsia="en-US" w:bidi="ar-SA"/>
      </w:rPr>
    </w:lvl>
    <w:lvl w:ilvl="3" w:tplc="13E0D7B8">
      <w:numFmt w:val="bullet"/>
      <w:lvlText w:val="•"/>
      <w:lvlJc w:val="left"/>
      <w:pPr>
        <w:ind w:left="3240" w:hanging="449"/>
      </w:pPr>
      <w:rPr>
        <w:rFonts w:hint="default"/>
        <w:lang w:val="en-US" w:eastAsia="en-US" w:bidi="ar-SA"/>
      </w:rPr>
    </w:lvl>
    <w:lvl w:ilvl="4" w:tplc="5ABAE73C">
      <w:numFmt w:val="bullet"/>
      <w:lvlText w:val="•"/>
      <w:lvlJc w:val="left"/>
      <w:pPr>
        <w:ind w:left="4320" w:hanging="449"/>
      </w:pPr>
      <w:rPr>
        <w:rFonts w:hint="default"/>
        <w:lang w:val="en-US" w:eastAsia="en-US" w:bidi="ar-SA"/>
      </w:rPr>
    </w:lvl>
    <w:lvl w:ilvl="5" w:tplc="91A05122">
      <w:numFmt w:val="bullet"/>
      <w:lvlText w:val="•"/>
      <w:lvlJc w:val="left"/>
      <w:pPr>
        <w:ind w:left="5400" w:hanging="449"/>
      </w:pPr>
      <w:rPr>
        <w:rFonts w:hint="default"/>
        <w:lang w:val="en-US" w:eastAsia="en-US" w:bidi="ar-SA"/>
      </w:rPr>
    </w:lvl>
    <w:lvl w:ilvl="6" w:tplc="FFB67C1A">
      <w:numFmt w:val="bullet"/>
      <w:lvlText w:val="•"/>
      <w:lvlJc w:val="left"/>
      <w:pPr>
        <w:ind w:left="6480" w:hanging="449"/>
      </w:pPr>
      <w:rPr>
        <w:rFonts w:hint="default"/>
        <w:lang w:val="en-US" w:eastAsia="en-US" w:bidi="ar-SA"/>
      </w:rPr>
    </w:lvl>
    <w:lvl w:ilvl="7" w:tplc="7E06338E">
      <w:numFmt w:val="bullet"/>
      <w:lvlText w:val="•"/>
      <w:lvlJc w:val="left"/>
      <w:pPr>
        <w:ind w:left="7560" w:hanging="449"/>
      </w:pPr>
      <w:rPr>
        <w:rFonts w:hint="default"/>
        <w:lang w:val="en-US" w:eastAsia="en-US" w:bidi="ar-SA"/>
      </w:rPr>
    </w:lvl>
    <w:lvl w:ilvl="8" w:tplc="50D0D140">
      <w:numFmt w:val="bullet"/>
      <w:lvlText w:val="•"/>
      <w:lvlJc w:val="left"/>
      <w:pPr>
        <w:ind w:left="8640" w:hanging="449"/>
      </w:pPr>
      <w:rPr>
        <w:rFonts w:hint="default"/>
        <w:lang w:val="en-US" w:eastAsia="en-US" w:bidi="ar-SA"/>
      </w:rPr>
    </w:lvl>
  </w:abstractNum>
  <w:abstractNum w:abstractNumId="9" w15:restartNumberingAfterBreak="0">
    <w:nsid w:val="42F8580C"/>
    <w:multiLevelType w:val="singleLevel"/>
    <w:tmpl w:val="105E4714"/>
    <w:lvl w:ilvl="0">
      <w:start w:val="6"/>
      <w:numFmt w:val="decimal"/>
      <w:lvlText w:val="(%1)"/>
      <w:lvlJc w:val="left"/>
      <w:pPr>
        <w:tabs>
          <w:tab w:val="num" w:pos="2160"/>
        </w:tabs>
        <w:ind w:left="2160" w:hanging="720"/>
      </w:pPr>
      <w:rPr>
        <w:rFonts w:hint="default"/>
      </w:rPr>
    </w:lvl>
  </w:abstractNum>
  <w:abstractNum w:abstractNumId="10" w15:restartNumberingAfterBreak="0">
    <w:nsid w:val="44467D02"/>
    <w:multiLevelType w:val="hybridMultilevel"/>
    <w:tmpl w:val="0CDCCFC4"/>
    <w:lvl w:ilvl="0" w:tplc="0B4CCA3C">
      <w:start w:val="1"/>
      <w:numFmt w:val="upperLetter"/>
      <w:lvlText w:val="%1."/>
      <w:lvlJc w:val="left"/>
      <w:pPr>
        <w:ind w:left="1620" w:hanging="329"/>
      </w:pPr>
      <w:rPr>
        <w:rFonts w:ascii="Times New Roman" w:eastAsia="Times New Roman" w:hAnsi="Times New Roman" w:cs="Times New Roman" w:hint="default"/>
        <w:b w:val="0"/>
        <w:bCs w:val="0"/>
        <w:i w:val="0"/>
        <w:iCs w:val="0"/>
        <w:spacing w:val="-1"/>
        <w:w w:val="100"/>
        <w:sz w:val="24"/>
        <w:szCs w:val="24"/>
        <w:lang w:val="en-US" w:eastAsia="en-US" w:bidi="ar-SA"/>
      </w:rPr>
    </w:lvl>
    <w:lvl w:ilvl="1" w:tplc="F30497B8">
      <w:numFmt w:val="bullet"/>
      <w:lvlText w:val="•"/>
      <w:lvlJc w:val="left"/>
      <w:pPr>
        <w:ind w:left="2538" w:hanging="329"/>
      </w:pPr>
      <w:rPr>
        <w:rFonts w:hint="default"/>
        <w:lang w:val="en-US" w:eastAsia="en-US" w:bidi="ar-SA"/>
      </w:rPr>
    </w:lvl>
    <w:lvl w:ilvl="2" w:tplc="12BAB21E">
      <w:numFmt w:val="bullet"/>
      <w:lvlText w:val="•"/>
      <w:lvlJc w:val="left"/>
      <w:pPr>
        <w:ind w:left="3456" w:hanging="329"/>
      </w:pPr>
      <w:rPr>
        <w:rFonts w:hint="default"/>
        <w:lang w:val="en-US" w:eastAsia="en-US" w:bidi="ar-SA"/>
      </w:rPr>
    </w:lvl>
    <w:lvl w:ilvl="3" w:tplc="B22E018C">
      <w:numFmt w:val="bullet"/>
      <w:lvlText w:val="•"/>
      <w:lvlJc w:val="left"/>
      <w:pPr>
        <w:ind w:left="4374" w:hanging="329"/>
      </w:pPr>
      <w:rPr>
        <w:rFonts w:hint="default"/>
        <w:lang w:val="en-US" w:eastAsia="en-US" w:bidi="ar-SA"/>
      </w:rPr>
    </w:lvl>
    <w:lvl w:ilvl="4" w:tplc="CD34D452">
      <w:numFmt w:val="bullet"/>
      <w:lvlText w:val="•"/>
      <w:lvlJc w:val="left"/>
      <w:pPr>
        <w:ind w:left="5292" w:hanging="329"/>
      </w:pPr>
      <w:rPr>
        <w:rFonts w:hint="default"/>
        <w:lang w:val="en-US" w:eastAsia="en-US" w:bidi="ar-SA"/>
      </w:rPr>
    </w:lvl>
    <w:lvl w:ilvl="5" w:tplc="026077C2">
      <w:numFmt w:val="bullet"/>
      <w:lvlText w:val="•"/>
      <w:lvlJc w:val="left"/>
      <w:pPr>
        <w:ind w:left="6210" w:hanging="329"/>
      </w:pPr>
      <w:rPr>
        <w:rFonts w:hint="default"/>
        <w:lang w:val="en-US" w:eastAsia="en-US" w:bidi="ar-SA"/>
      </w:rPr>
    </w:lvl>
    <w:lvl w:ilvl="6" w:tplc="AD7AC574">
      <w:numFmt w:val="bullet"/>
      <w:lvlText w:val="•"/>
      <w:lvlJc w:val="left"/>
      <w:pPr>
        <w:ind w:left="7128" w:hanging="329"/>
      </w:pPr>
      <w:rPr>
        <w:rFonts w:hint="default"/>
        <w:lang w:val="en-US" w:eastAsia="en-US" w:bidi="ar-SA"/>
      </w:rPr>
    </w:lvl>
    <w:lvl w:ilvl="7" w:tplc="795EA278">
      <w:numFmt w:val="bullet"/>
      <w:lvlText w:val="•"/>
      <w:lvlJc w:val="left"/>
      <w:pPr>
        <w:ind w:left="8046" w:hanging="329"/>
      </w:pPr>
      <w:rPr>
        <w:rFonts w:hint="default"/>
        <w:lang w:val="en-US" w:eastAsia="en-US" w:bidi="ar-SA"/>
      </w:rPr>
    </w:lvl>
    <w:lvl w:ilvl="8" w:tplc="6174FD5A">
      <w:numFmt w:val="bullet"/>
      <w:lvlText w:val="•"/>
      <w:lvlJc w:val="left"/>
      <w:pPr>
        <w:ind w:left="8964" w:hanging="329"/>
      </w:pPr>
      <w:rPr>
        <w:rFonts w:hint="default"/>
        <w:lang w:val="en-US" w:eastAsia="en-US" w:bidi="ar-SA"/>
      </w:rPr>
    </w:lvl>
  </w:abstractNum>
  <w:abstractNum w:abstractNumId="11" w15:restartNumberingAfterBreak="0">
    <w:nsid w:val="481D32FE"/>
    <w:multiLevelType w:val="hybridMultilevel"/>
    <w:tmpl w:val="EA5672E4"/>
    <w:lvl w:ilvl="0" w:tplc="F76438EE">
      <w:start w:val="1"/>
      <w:numFmt w:val="upperRoman"/>
      <w:lvlText w:val="%1."/>
      <w:lvlJc w:val="left"/>
      <w:pPr>
        <w:ind w:left="1080" w:hanging="360"/>
      </w:pPr>
      <w:rPr>
        <w:rFonts w:hint="default"/>
        <w:spacing w:val="0"/>
        <w:w w:val="90"/>
        <w:u w:val="single" w:color="000000"/>
        <w:lang w:val="en-US" w:eastAsia="en-US" w:bidi="ar-SA"/>
      </w:rPr>
    </w:lvl>
    <w:lvl w:ilvl="1" w:tplc="4DAAE202">
      <w:start w:val="1"/>
      <w:numFmt w:val="lowerLetter"/>
      <w:lvlText w:val="%2."/>
      <w:lvlJc w:val="left"/>
      <w:pPr>
        <w:ind w:left="14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2EE6E06">
      <w:numFmt w:val="bullet"/>
      <w:lvlText w:val="•"/>
      <w:lvlJc w:val="left"/>
      <w:pPr>
        <w:ind w:left="1800" w:hanging="360"/>
      </w:pPr>
      <w:rPr>
        <w:rFonts w:hint="default"/>
        <w:lang w:val="en-US" w:eastAsia="en-US" w:bidi="ar-SA"/>
      </w:rPr>
    </w:lvl>
    <w:lvl w:ilvl="3" w:tplc="58124504">
      <w:numFmt w:val="bullet"/>
      <w:lvlText w:val="•"/>
      <w:lvlJc w:val="left"/>
      <w:pPr>
        <w:ind w:left="2925" w:hanging="360"/>
      </w:pPr>
      <w:rPr>
        <w:rFonts w:hint="default"/>
        <w:lang w:val="en-US" w:eastAsia="en-US" w:bidi="ar-SA"/>
      </w:rPr>
    </w:lvl>
    <w:lvl w:ilvl="4" w:tplc="F6B2AC50">
      <w:numFmt w:val="bullet"/>
      <w:lvlText w:val="•"/>
      <w:lvlJc w:val="left"/>
      <w:pPr>
        <w:ind w:left="4050" w:hanging="360"/>
      </w:pPr>
      <w:rPr>
        <w:rFonts w:hint="default"/>
        <w:lang w:val="en-US" w:eastAsia="en-US" w:bidi="ar-SA"/>
      </w:rPr>
    </w:lvl>
    <w:lvl w:ilvl="5" w:tplc="E69C6CDA">
      <w:numFmt w:val="bullet"/>
      <w:lvlText w:val="•"/>
      <w:lvlJc w:val="left"/>
      <w:pPr>
        <w:ind w:left="5175" w:hanging="360"/>
      </w:pPr>
      <w:rPr>
        <w:rFonts w:hint="default"/>
        <w:lang w:val="en-US" w:eastAsia="en-US" w:bidi="ar-SA"/>
      </w:rPr>
    </w:lvl>
    <w:lvl w:ilvl="6" w:tplc="71E25ECA">
      <w:numFmt w:val="bullet"/>
      <w:lvlText w:val="•"/>
      <w:lvlJc w:val="left"/>
      <w:pPr>
        <w:ind w:left="6300" w:hanging="360"/>
      </w:pPr>
      <w:rPr>
        <w:rFonts w:hint="default"/>
        <w:lang w:val="en-US" w:eastAsia="en-US" w:bidi="ar-SA"/>
      </w:rPr>
    </w:lvl>
    <w:lvl w:ilvl="7" w:tplc="E4B0ECD4">
      <w:numFmt w:val="bullet"/>
      <w:lvlText w:val="•"/>
      <w:lvlJc w:val="left"/>
      <w:pPr>
        <w:ind w:left="7425" w:hanging="360"/>
      </w:pPr>
      <w:rPr>
        <w:rFonts w:hint="default"/>
        <w:lang w:val="en-US" w:eastAsia="en-US" w:bidi="ar-SA"/>
      </w:rPr>
    </w:lvl>
    <w:lvl w:ilvl="8" w:tplc="2334EB4A">
      <w:numFmt w:val="bullet"/>
      <w:lvlText w:val="•"/>
      <w:lvlJc w:val="left"/>
      <w:pPr>
        <w:ind w:left="8550" w:hanging="360"/>
      </w:pPr>
      <w:rPr>
        <w:rFonts w:hint="default"/>
        <w:lang w:val="en-US" w:eastAsia="en-US" w:bidi="ar-SA"/>
      </w:rPr>
    </w:lvl>
  </w:abstractNum>
  <w:abstractNum w:abstractNumId="12" w15:restartNumberingAfterBreak="0">
    <w:nsid w:val="5267113F"/>
    <w:multiLevelType w:val="singleLevel"/>
    <w:tmpl w:val="C4D22E04"/>
    <w:lvl w:ilvl="0">
      <w:start w:val="25"/>
      <w:numFmt w:val="decimal"/>
      <w:lvlText w:val="%1."/>
      <w:lvlJc w:val="left"/>
      <w:pPr>
        <w:tabs>
          <w:tab w:val="num" w:pos="720"/>
        </w:tabs>
        <w:ind w:left="720" w:hanging="720"/>
      </w:pPr>
      <w:rPr>
        <w:rFonts w:hint="default"/>
      </w:rPr>
    </w:lvl>
  </w:abstractNum>
  <w:abstractNum w:abstractNumId="13" w15:restartNumberingAfterBreak="0">
    <w:nsid w:val="5EB0463B"/>
    <w:multiLevelType w:val="hybridMultilevel"/>
    <w:tmpl w:val="F2902FC2"/>
    <w:lvl w:ilvl="0" w:tplc="893664FE">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1" w:tplc="F8383290">
      <w:numFmt w:val="bullet"/>
      <w:lvlText w:val="•"/>
      <w:lvlJc w:val="left"/>
      <w:pPr>
        <w:ind w:left="3348" w:hanging="360"/>
      </w:pPr>
      <w:rPr>
        <w:rFonts w:hint="default"/>
        <w:lang w:val="en-US" w:eastAsia="en-US" w:bidi="ar-SA"/>
      </w:rPr>
    </w:lvl>
    <w:lvl w:ilvl="2" w:tplc="33B400AC">
      <w:numFmt w:val="bullet"/>
      <w:lvlText w:val="•"/>
      <w:lvlJc w:val="left"/>
      <w:pPr>
        <w:ind w:left="4176" w:hanging="360"/>
      </w:pPr>
      <w:rPr>
        <w:rFonts w:hint="default"/>
        <w:lang w:val="en-US" w:eastAsia="en-US" w:bidi="ar-SA"/>
      </w:rPr>
    </w:lvl>
    <w:lvl w:ilvl="3" w:tplc="0890BD5E">
      <w:numFmt w:val="bullet"/>
      <w:lvlText w:val="•"/>
      <w:lvlJc w:val="left"/>
      <w:pPr>
        <w:ind w:left="5004" w:hanging="360"/>
      </w:pPr>
      <w:rPr>
        <w:rFonts w:hint="default"/>
        <w:lang w:val="en-US" w:eastAsia="en-US" w:bidi="ar-SA"/>
      </w:rPr>
    </w:lvl>
    <w:lvl w:ilvl="4" w:tplc="7506DC82">
      <w:numFmt w:val="bullet"/>
      <w:lvlText w:val="•"/>
      <w:lvlJc w:val="left"/>
      <w:pPr>
        <w:ind w:left="5832" w:hanging="360"/>
      </w:pPr>
      <w:rPr>
        <w:rFonts w:hint="default"/>
        <w:lang w:val="en-US" w:eastAsia="en-US" w:bidi="ar-SA"/>
      </w:rPr>
    </w:lvl>
    <w:lvl w:ilvl="5" w:tplc="E9E6ABA8">
      <w:numFmt w:val="bullet"/>
      <w:lvlText w:val="•"/>
      <w:lvlJc w:val="left"/>
      <w:pPr>
        <w:ind w:left="6660" w:hanging="360"/>
      </w:pPr>
      <w:rPr>
        <w:rFonts w:hint="default"/>
        <w:lang w:val="en-US" w:eastAsia="en-US" w:bidi="ar-SA"/>
      </w:rPr>
    </w:lvl>
    <w:lvl w:ilvl="6" w:tplc="F5A2C8D8">
      <w:numFmt w:val="bullet"/>
      <w:lvlText w:val="•"/>
      <w:lvlJc w:val="left"/>
      <w:pPr>
        <w:ind w:left="7488" w:hanging="360"/>
      </w:pPr>
      <w:rPr>
        <w:rFonts w:hint="default"/>
        <w:lang w:val="en-US" w:eastAsia="en-US" w:bidi="ar-SA"/>
      </w:rPr>
    </w:lvl>
    <w:lvl w:ilvl="7" w:tplc="7AF6D438">
      <w:numFmt w:val="bullet"/>
      <w:lvlText w:val="•"/>
      <w:lvlJc w:val="left"/>
      <w:pPr>
        <w:ind w:left="8316" w:hanging="360"/>
      </w:pPr>
      <w:rPr>
        <w:rFonts w:hint="default"/>
        <w:lang w:val="en-US" w:eastAsia="en-US" w:bidi="ar-SA"/>
      </w:rPr>
    </w:lvl>
    <w:lvl w:ilvl="8" w:tplc="2A4885F6">
      <w:numFmt w:val="bullet"/>
      <w:lvlText w:val="•"/>
      <w:lvlJc w:val="left"/>
      <w:pPr>
        <w:ind w:left="9144" w:hanging="360"/>
      </w:pPr>
      <w:rPr>
        <w:rFonts w:hint="default"/>
        <w:lang w:val="en-US" w:eastAsia="en-US" w:bidi="ar-SA"/>
      </w:rPr>
    </w:lvl>
  </w:abstractNum>
  <w:abstractNum w:abstractNumId="14" w15:restartNumberingAfterBreak="0">
    <w:nsid w:val="66C31F9E"/>
    <w:multiLevelType w:val="hybridMultilevel"/>
    <w:tmpl w:val="4CA8239C"/>
    <w:lvl w:ilvl="0" w:tplc="A1A830F8">
      <w:start w:val="1"/>
      <w:numFmt w:val="upperLetter"/>
      <w:lvlText w:val="%1."/>
      <w:lvlJc w:val="left"/>
      <w:pPr>
        <w:ind w:left="2160" w:hanging="540"/>
        <w:jc w:val="right"/>
      </w:pPr>
      <w:rPr>
        <w:rFonts w:ascii="Calibri" w:eastAsia="Calibri" w:hAnsi="Calibri" w:cs="Calibri" w:hint="default"/>
        <w:b/>
        <w:bCs/>
        <w:i/>
        <w:iCs/>
        <w:spacing w:val="0"/>
        <w:w w:val="89"/>
        <w:sz w:val="24"/>
        <w:szCs w:val="24"/>
        <w:u w:val="single" w:color="000000"/>
        <w:lang w:val="en-US" w:eastAsia="en-US" w:bidi="ar-SA"/>
      </w:rPr>
    </w:lvl>
    <w:lvl w:ilvl="1" w:tplc="EF7640FA">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2" w:tplc="112C22CE">
      <w:numFmt w:val="bullet"/>
      <w:lvlText w:val=""/>
      <w:lvlJc w:val="left"/>
      <w:pPr>
        <w:ind w:left="3241" w:hanging="361"/>
      </w:pPr>
      <w:rPr>
        <w:rFonts w:ascii="Wingdings" w:eastAsia="Wingdings" w:hAnsi="Wingdings" w:cs="Wingdings" w:hint="default"/>
        <w:spacing w:val="0"/>
        <w:w w:val="100"/>
        <w:lang w:val="en-US" w:eastAsia="en-US" w:bidi="ar-SA"/>
      </w:rPr>
    </w:lvl>
    <w:lvl w:ilvl="3" w:tplc="C366BFD6">
      <w:numFmt w:val="bullet"/>
      <w:lvlText w:val=""/>
      <w:lvlJc w:val="left"/>
      <w:pPr>
        <w:ind w:left="3961" w:hanging="361"/>
      </w:pPr>
      <w:rPr>
        <w:rFonts w:ascii="Symbol" w:eastAsia="Symbol" w:hAnsi="Symbol" w:cs="Symbol" w:hint="default"/>
        <w:b w:val="0"/>
        <w:bCs w:val="0"/>
        <w:i w:val="0"/>
        <w:iCs w:val="0"/>
        <w:spacing w:val="0"/>
        <w:w w:val="100"/>
        <w:sz w:val="24"/>
        <w:szCs w:val="24"/>
        <w:lang w:val="en-US" w:eastAsia="en-US" w:bidi="ar-SA"/>
      </w:rPr>
    </w:lvl>
    <w:lvl w:ilvl="4" w:tplc="0AC0B43A">
      <w:numFmt w:val="bullet"/>
      <w:lvlText w:val="o"/>
      <w:lvlJc w:val="left"/>
      <w:pPr>
        <w:ind w:left="4681" w:hanging="361"/>
      </w:pPr>
      <w:rPr>
        <w:rFonts w:ascii="Courier New" w:eastAsia="Courier New" w:hAnsi="Courier New" w:cs="Courier New" w:hint="default"/>
        <w:b w:val="0"/>
        <w:bCs w:val="0"/>
        <w:i w:val="0"/>
        <w:iCs w:val="0"/>
        <w:spacing w:val="0"/>
        <w:w w:val="100"/>
        <w:sz w:val="24"/>
        <w:szCs w:val="24"/>
        <w:lang w:val="en-US" w:eastAsia="en-US" w:bidi="ar-SA"/>
      </w:rPr>
    </w:lvl>
    <w:lvl w:ilvl="5" w:tplc="AE34979C">
      <w:numFmt w:val="bullet"/>
      <w:lvlText w:val="•"/>
      <w:lvlJc w:val="left"/>
      <w:pPr>
        <w:ind w:left="5700" w:hanging="361"/>
      </w:pPr>
      <w:rPr>
        <w:rFonts w:hint="default"/>
        <w:lang w:val="en-US" w:eastAsia="en-US" w:bidi="ar-SA"/>
      </w:rPr>
    </w:lvl>
    <w:lvl w:ilvl="6" w:tplc="BC64EBC2">
      <w:numFmt w:val="bullet"/>
      <w:lvlText w:val="•"/>
      <w:lvlJc w:val="left"/>
      <w:pPr>
        <w:ind w:left="6720" w:hanging="361"/>
      </w:pPr>
      <w:rPr>
        <w:rFonts w:hint="default"/>
        <w:lang w:val="en-US" w:eastAsia="en-US" w:bidi="ar-SA"/>
      </w:rPr>
    </w:lvl>
    <w:lvl w:ilvl="7" w:tplc="0180F26E">
      <w:numFmt w:val="bullet"/>
      <w:lvlText w:val="•"/>
      <w:lvlJc w:val="left"/>
      <w:pPr>
        <w:ind w:left="7740" w:hanging="361"/>
      </w:pPr>
      <w:rPr>
        <w:rFonts w:hint="default"/>
        <w:lang w:val="en-US" w:eastAsia="en-US" w:bidi="ar-SA"/>
      </w:rPr>
    </w:lvl>
    <w:lvl w:ilvl="8" w:tplc="ED44F7E2">
      <w:numFmt w:val="bullet"/>
      <w:lvlText w:val="•"/>
      <w:lvlJc w:val="left"/>
      <w:pPr>
        <w:ind w:left="8760" w:hanging="361"/>
      </w:pPr>
      <w:rPr>
        <w:rFonts w:hint="default"/>
        <w:lang w:val="en-US" w:eastAsia="en-US" w:bidi="ar-SA"/>
      </w:rPr>
    </w:lvl>
  </w:abstractNum>
  <w:abstractNum w:abstractNumId="15" w15:restartNumberingAfterBreak="0">
    <w:nsid w:val="690952B2"/>
    <w:multiLevelType w:val="hybridMultilevel"/>
    <w:tmpl w:val="888AA5EA"/>
    <w:lvl w:ilvl="0" w:tplc="B5D8A8BC">
      <w:start w:val="1"/>
      <w:numFmt w:val="upperLetter"/>
      <w:lvlText w:val="%1."/>
      <w:lvlJc w:val="left"/>
      <w:pPr>
        <w:ind w:left="1711"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1" w:tplc="C6540D10">
      <w:numFmt w:val="bullet"/>
      <w:lvlText w:val="•"/>
      <w:lvlJc w:val="left"/>
      <w:pPr>
        <w:ind w:left="2628" w:hanging="452"/>
      </w:pPr>
      <w:rPr>
        <w:rFonts w:hint="default"/>
        <w:lang w:val="en-US" w:eastAsia="en-US" w:bidi="ar-SA"/>
      </w:rPr>
    </w:lvl>
    <w:lvl w:ilvl="2" w:tplc="6F7A24CA">
      <w:numFmt w:val="bullet"/>
      <w:lvlText w:val="•"/>
      <w:lvlJc w:val="left"/>
      <w:pPr>
        <w:ind w:left="3536" w:hanging="452"/>
      </w:pPr>
      <w:rPr>
        <w:rFonts w:hint="default"/>
        <w:lang w:val="en-US" w:eastAsia="en-US" w:bidi="ar-SA"/>
      </w:rPr>
    </w:lvl>
    <w:lvl w:ilvl="3" w:tplc="B42EC706">
      <w:numFmt w:val="bullet"/>
      <w:lvlText w:val="•"/>
      <w:lvlJc w:val="left"/>
      <w:pPr>
        <w:ind w:left="4444" w:hanging="452"/>
      </w:pPr>
      <w:rPr>
        <w:rFonts w:hint="default"/>
        <w:lang w:val="en-US" w:eastAsia="en-US" w:bidi="ar-SA"/>
      </w:rPr>
    </w:lvl>
    <w:lvl w:ilvl="4" w:tplc="A9849C72">
      <w:numFmt w:val="bullet"/>
      <w:lvlText w:val="•"/>
      <w:lvlJc w:val="left"/>
      <w:pPr>
        <w:ind w:left="5352" w:hanging="452"/>
      </w:pPr>
      <w:rPr>
        <w:rFonts w:hint="default"/>
        <w:lang w:val="en-US" w:eastAsia="en-US" w:bidi="ar-SA"/>
      </w:rPr>
    </w:lvl>
    <w:lvl w:ilvl="5" w:tplc="410CC96E">
      <w:numFmt w:val="bullet"/>
      <w:lvlText w:val="•"/>
      <w:lvlJc w:val="left"/>
      <w:pPr>
        <w:ind w:left="6260" w:hanging="452"/>
      </w:pPr>
      <w:rPr>
        <w:rFonts w:hint="default"/>
        <w:lang w:val="en-US" w:eastAsia="en-US" w:bidi="ar-SA"/>
      </w:rPr>
    </w:lvl>
    <w:lvl w:ilvl="6" w:tplc="01EC0E24">
      <w:numFmt w:val="bullet"/>
      <w:lvlText w:val="•"/>
      <w:lvlJc w:val="left"/>
      <w:pPr>
        <w:ind w:left="7168" w:hanging="452"/>
      </w:pPr>
      <w:rPr>
        <w:rFonts w:hint="default"/>
        <w:lang w:val="en-US" w:eastAsia="en-US" w:bidi="ar-SA"/>
      </w:rPr>
    </w:lvl>
    <w:lvl w:ilvl="7" w:tplc="DE8C544C">
      <w:numFmt w:val="bullet"/>
      <w:lvlText w:val="•"/>
      <w:lvlJc w:val="left"/>
      <w:pPr>
        <w:ind w:left="8076" w:hanging="452"/>
      </w:pPr>
      <w:rPr>
        <w:rFonts w:hint="default"/>
        <w:lang w:val="en-US" w:eastAsia="en-US" w:bidi="ar-SA"/>
      </w:rPr>
    </w:lvl>
    <w:lvl w:ilvl="8" w:tplc="5F90B142">
      <w:numFmt w:val="bullet"/>
      <w:lvlText w:val="•"/>
      <w:lvlJc w:val="left"/>
      <w:pPr>
        <w:ind w:left="8984" w:hanging="452"/>
      </w:pPr>
      <w:rPr>
        <w:rFonts w:hint="default"/>
        <w:lang w:val="en-US" w:eastAsia="en-US" w:bidi="ar-SA"/>
      </w:rPr>
    </w:lvl>
  </w:abstractNum>
  <w:abstractNum w:abstractNumId="16" w15:restartNumberingAfterBreak="0">
    <w:nsid w:val="6B560D4A"/>
    <w:multiLevelType w:val="hybridMultilevel"/>
    <w:tmpl w:val="174E819E"/>
    <w:lvl w:ilvl="0" w:tplc="F8AC81B8">
      <w:start w:val="1"/>
      <w:numFmt w:val="upperLetter"/>
      <w:lvlText w:val="%1."/>
      <w:lvlJc w:val="left"/>
      <w:pPr>
        <w:ind w:left="2160" w:hanging="449"/>
        <w:jc w:val="right"/>
      </w:pPr>
      <w:rPr>
        <w:rFonts w:ascii="Times New Roman" w:eastAsia="Times New Roman" w:hAnsi="Times New Roman" w:cs="Times New Roman" w:hint="default"/>
        <w:b/>
        <w:bCs/>
        <w:i w:val="0"/>
        <w:iCs w:val="0"/>
        <w:spacing w:val="-1"/>
        <w:w w:val="100"/>
        <w:sz w:val="24"/>
        <w:szCs w:val="24"/>
        <w:lang w:val="en-US" w:eastAsia="en-US" w:bidi="ar-SA"/>
      </w:rPr>
    </w:lvl>
    <w:lvl w:ilvl="1" w:tplc="1922875C">
      <w:numFmt w:val="bullet"/>
      <w:lvlText w:val="•"/>
      <w:lvlJc w:val="left"/>
      <w:pPr>
        <w:ind w:left="3024" w:hanging="449"/>
      </w:pPr>
      <w:rPr>
        <w:rFonts w:hint="default"/>
        <w:lang w:val="en-US" w:eastAsia="en-US" w:bidi="ar-SA"/>
      </w:rPr>
    </w:lvl>
    <w:lvl w:ilvl="2" w:tplc="428AF57E">
      <w:numFmt w:val="bullet"/>
      <w:lvlText w:val="•"/>
      <w:lvlJc w:val="left"/>
      <w:pPr>
        <w:ind w:left="3888" w:hanging="449"/>
      </w:pPr>
      <w:rPr>
        <w:rFonts w:hint="default"/>
        <w:lang w:val="en-US" w:eastAsia="en-US" w:bidi="ar-SA"/>
      </w:rPr>
    </w:lvl>
    <w:lvl w:ilvl="3" w:tplc="885A763E">
      <w:numFmt w:val="bullet"/>
      <w:lvlText w:val="•"/>
      <w:lvlJc w:val="left"/>
      <w:pPr>
        <w:ind w:left="4752" w:hanging="449"/>
      </w:pPr>
      <w:rPr>
        <w:rFonts w:hint="default"/>
        <w:lang w:val="en-US" w:eastAsia="en-US" w:bidi="ar-SA"/>
      </w:rPr>
    </w:lvl>
    <w:lvl w:ilvl="4" w:tplc="9E34D2F4">
      <w:numFmt w:val="bullet"/>
      <w:lvlText w:val="•"/>
      <w:lvlJc w:val="left"/>
      <w:pPr>
        <w:ind w:left="5616" w:hanging="449"/>
      </w:pPr>
      <w:rPr>
        <w:rFonts w:hint="default"/>
        <w:lang w:val="en-US" w:eastAsia="en-US" w:bidi="ar-SA"/>
      </w:rPr>
    </w:lvl>
    <w:lvl w:ilvl="5" w:tplc="9008036E">
      <w:numFmt w:val="bullet"/>
      <w:lvlText w:val="•"/>
      <w:lvlJc w:val="left"/>
      <w:pPr>
        <w:ind w:left="6480" w:hanging="449"/>
      </w:pPr>
      <w:rPr>
        <w:rFonts w:hint="default"/>
        <w:lang w:val="en-US" w:eastAsia="en-US" w:bidi="ar-SA"/>
      </w:rPr>
    </w:lvl>
    <w:lvl w:ilvl="6" w:tplc="FC9C78D6">
      <w:numFmt w:val="bullet"/>
      <w:lvlText w:val="•"/>
      <w:lvlJc w:val="left"/>
      <w:pPr>
        <w:ind w:left="7344" w:hanging="449"/>
      </w:pPr>
      <w:rPr>
        <w:rFonts w:hint="default"/>
        <w:lang w:val="en-US" w:eastAsia="en-US" w:bidi="ar-SA"/>
      </w:rPr>
    </w:lvl>
    <w:lvl w:ilvl="7" w:tplc="1460ECD2">
      <w:numFmt w:val="bullet"/>
      <w:lvlText w:val="•"/>
      <w:lvlJc w:val="left"/>
      <w:pPr>
        <w:ind w:left="8208" w:hanging="449"/>
      </w:pPr>
      <w:rPr>
        <w:rFonts w:hint="default"/>
        <w:lang w:val="en-US" w:eastAsia="en-US" w:bidi="ar-SA"/>
      </w:rPr>
    </w:lvl>
    <w:lvl w:ilvl="8" w:tplc="C3AC3FD2">
      <w:numFmt w:val="bullet"/>
      <w:lvlText w:val="•"/>
      <w:lvlJc w:val="left"/>
      <w:pPr>
        <w:ind w:left="9072" w:hanging="449"/>
      </w:pPr>
      <w:rPr>
        <w:rFonts w:hint="default"/>
        <w:lang w:val="en-US" w:eastAsia="en-US" w:bidi="ar-SA"/>
      </w:rPr>
    </w:lvl>
  </w:abstractNum>
  <w:abstractNum w:abstractNumId="17" w15:restartNumberingAfterBreak="0">
    <w:nsid w:val="6C083D6F"/>
    <w:multiLevelType w:val="hybridMultilevel"/>
    <w:tmpl w:val="FBAEECA4"/>
    <w:lvl w:ilvl="0" w:tplc="CDF26958">
      <w:start w:val="1"/>
      <w:numFmt w:val="upperLetter"/>
      <w:lvlText w:val="%1."/>
      <w:lvlJc w:val="left"/>
      <w:pPr>
        <w:ind w:left="1711"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1" w:tplc="D75EB1C4">
      <w:numFmt w:val="bullet"/>
      <w:lvlText w:val="•"/>
      <w:lvlJc w:val="left"/>
      <w:pPr>
        <w:ind w:left="2628" w:hanging="452"/>
      </w:pPr>
      <w:rPr>
        <w:rFonts w:hint="default"/>
        <w:lang w:val="en-US" w:eastAsia="en-US" w:bidi="ar-SA"/>
      </w:rPr>
    </w:lvl>
    <w:lvl w:ilvl="2" w:tplc="54B4131A">
      <w:numFmt w:val="bullet"/>
      <w:lvlText w:val="•"/>
      <w:lvlJc w:val="left"/>
      <w:pPr>
        <w:ind w:left="3536" w:hanging="452"/>
      </w:pPr>
      <w:rPr>
        <w:rFonts w:hint="default"/>
        <w:lang w:val="en-US" w:eastAsia="en-US" w:bidi="ar-SA"/>
      </w:rPr>
    </w:lvl>
    <w:lvl w:ilvl="3" w:tplc="4C642282">
      <w:numFmt w:val="bullet"/>
      <w:lvlText w:val="•"/>
      <w:lvlJc w:val="left"/>
      <w:pPr>
        <w:ind w:left="4444" w:hanging="452"/>
      </w:pPr>
      <w:rPr>
        <w:rFonts w:hint="default"/>
        <w:lang w:val="en-US" w:eastAsia="en-US" w:bidi="ar-SA"/>
      </w:rPr>
    </w:lvl>
    <w:lvl w:ilvl="4" w:tplc="3A682BEA">
      <w:numFmt w:val="bullet"/>
      <w:lvlText w:val="•"/>
      <w:lvlJc w:val="left"/>
      <w:pPr>
        <w:ind w:left="5352" w:hanging="452"/>
      </w:pPr>
      <w:rPr>
        <w:rFonts w:hint="default"/>
        <w:lang w:val="en-US" w:eastAsia="en-US" w:bidi="ar-SA"/>
      </w:rPr>
    </w:lvl>
    <w:lvl w:ilvl="5" w:tplc="2064F3D6">
      <w:numFmt w:val="bullet"/>
      <w:lvlText w:val="•"/>
      <w:lvlJc w:val="left"/>
      <w:pPr>
        <w:ind w:left="6260" w:hanging="452"/>
      </w:pPr>
      <w:rPr>
        <w:rFonts w:hint="default"/>
        <w:lang w:val="en-US" w:eastAsia="en-US" w:bidi="ar-SA"/>
      </w:rPr>
    </w:lvl>
    <w:lvl w:ilvl="6" w:tplc="FD044A94">
      <w:numFmt w:val="bullet"/>
      <w:lvlText w:val="•"/>
      <w:lvlJc w:val="left"/>
      <w:pPr>
        <w:ind w:left="7168" w:hanging="452"/>
      </w:pPr>
      <w:rPr>
        <w:rFonts w:hint="default"/>
        <w:lang w:val="en-US" w:eastAsia="en-US" w:bidi="ar-SA"/>
      </w:rPr>
    </w:lvl>
    <w:lvl w:ilvl="7" w:tplc="734EE7EE">
      <w:numFmt w:val="bullet"/>
      <w:lvlText w:val="•"/>
      <w:lvlJc w:val="left"/>
      <w:pPr>
        <w:ind w:left="8076" w:hanging="452"/>
      </w:pPr>
      <w:rPr>
        <w:rFonts w:hint="default"/>
        <w:lang w:val="en-US" w:eastAsia="en-US" w:bidi="ar-SA"/>
      </w:rPr>
    </w:lvl>
    <w:lvl w:ilvl="8" w:tplc="246A766A">
      <w:numFmt w:val="bullet"/>
      <w:lvlText w:val="•"/>
      <w:lvlJc w:val="left"/>
      <w:pPr>
        <w:ind w:left="8984" w:hanging="452"/>
      </w:pPr>
      <w:rPr>
        <w:rFonts w:hint="default"/>
        <w:lang w:val="en-US" w:eastAsia="en-US" w:bidi="ar-SA"/>
      </w:rPr>
    </w:lvl>
  </w:abstractNum>
  <w:abstractNum w:abstractNumId="18" w15:restartNumberingAfterBreak="0">
    <w:nsid w:val="73BB16EA"/>
    <w:multiLevelType w:val="hybridMultilevel"/>
    <w:tmpl w:val="AA6A22A2"/>
    <w:lvl w:ilvl="0" w:tplc="E2545C12">
      <w:start w:val="1"/>
      <w:numFmt w:val="decimal"/>
      <w:lvlText w:val="%1."/>
      <w:lvlJc w:val="left"/>
      <w:pPr>
        <w:ind w:left="2160" w:hanging="44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AE8228BC">
      <w:start w:val="1"/>
      <w:numFmt w:val="lowerLetter"/>
      <w:lvlText w:val="%2."/>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872C5FC">
      <w:numFmt w:val="bullet"/>
      <w:lvlText w:val="•"/>
      <w:lvlJc w:val="left"/>
      <w:pPr>
        <w:ind w:left="2620" w:hanging="360"/>
      </w:pPr>
      <w:rPr>
        <w:rFonts w:hint="default"/>
        <w:lang w:val="en-US" w:eastAsia="en-US" w:bidi="ar-SA"/>
      </w:rPr>
    </w:lvl>
    <w:lvl w:ilvl="3" w:tplc="CF3E1B74">
      <w:numFmt w:val="bullet"/>
      <w:lvlText w:val="•"/>
      <w:lvlJc w:val="left"/>
      <w:pPr>
        <w:ind w:left="3642" w:hanging="360"/>
      </w:pPr>
      <w:rPr>
        <w:rFonts w:hint="default"/>
        <w:lang w:val="en-US" w:eastAsia="en-US" w:bidi="ar-SA"/>
      </w:rPr>
    </w:lvl>
    <w:lvl w:ilvl="4" w:tplc="90884DA2">
      <w:numFmt w:val="bullet"/>
      <w:lvlText w:val="•"/>
      <w:lvlJc w:val="left"/>
      <w:pPr>
        <w:ind w:left="4665" w:hanging="360"/>
      </w:pPr>
      <w:rPr>
        <w:rFonts w:hint="default"/>
        <w:lang w:val="en-US" w:eastAsia="en-US" w:bidi="ar-SA"/>
      </w:rPr>
    </w:lvl>
    <w:lvl w:ilvl="5" w:tplc="AA226516">
      <w:numFmt w:val="bullet"/>
      <w:lvlText w:val="•"/>
      <w:lvlJc w:val="left"/>
      <w:pPr>
        <w:ind w:left="5687" w:hanging="360"/>
      </w:pPr>
      <w:rPr>
        <w:rFonts w:hint="default"/>
        <w:lang w:val="en-US" w:eastAsia="en-US" w:bidi="ar-SA"/>
      </w:rPr>
    </w:lvl>
    <w:lvl w:ilvl="6" w:tplc="6F6878EE">
      <w:numFmt w:val="bullet"/>
      <w:lvlText w:val="•"/>
      <w:lvlJc w:val="left"/>
      <w:pPr>
        <w:ind w:left="6710" w:hanging="360"/>
      </w:pPr>
      <w:rPr>
        <w:rFonts w:hint="default"/>
        <w:lang w:val="en-US" w:eastAsia="en-US" w:bidi="ar-SA"/>
      </w:rPr>
    </w:lvl>
    <w:lvl w:ilvl="7" w:tplc="AAAE5AF8">
      <w:numFmt w:val="bullet"/>
      <w:lvlText w:val="•"/>
      <w:lvlJc w:val="left"/>
      <w:pPr>
        <w:ind w:left="7732" w:hanging="360"/>
      </w:pPr>
      <w:rPr>
        <w:rFonts w:hint="default"/>
        <w:lang w:val="en-US" w:eastAsia="en-US" w:bidi="ar-SA"/>
      </w:rPr>
    </w:lvl>
    <w:lvl w:ilvl="8" w:tplc="6396DA1E">
      <w:numFmt w:val="bullet"/>
      <w:lvlText w:val="•"/>
      <w:lvlJc w:val="left"/>
      <w:pPr>
        <w:ind w:left="8755" w:hanging="360"/>
      </w:pPr>
      <w:rPr>
        <w:rFonts w:hint="default"/>
        <w:lang w:val="en-US" w:eastAsia="en-US" w:bidi="ar-SA"/>
      </w:rPr>
    </w:lvl>
  </w:abstractNum>
  <w:abstractNum w:abstractNumId="19" w15:restartNumberingAfterBreak="0">
    <w:nsid w:val="749D0121"/>
    <w:multiLevelType w:val="hybridMultilevel"/>
    <w:tmpl w:val="C8E81292"/>
    <w:lvl w:ilvl="0" w:tplc="5B52F3DC">
      <w:start w:val="1"/>
      <w:numFmt w:val="lowerLetter"/>
      <w:lvlText w:val="%1."/>
      <w:lvlJc w:val="left"/>
      <w:pPr>
        <w:tabs>
          <w:tab w:val="num" w:pos="1800"/>
        </w:tabs>
        <w:ind w:left="1800" w:hanging="36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4C27D01"/>
    <w:multiLevelType w:val="hybridMultilevel"/>
    <w:tmpl w:val="DDCC9D8C"/>
    <w:lvl w:ilvl="0" w:tplc="77D0F640">
      <w:numFmt w:val="bullet"/>
      <w:lvlText w:val=""/>
      <w:lvlJc w:val="left"/>
      <w:pPr>
        <w:ind w:left="1980" w:hanging="540"/>
      </w:pPr>
      <w:rPr>
        <w:rFonts w:ascii="Wingdings" w:eastAsia="Wingdings" w:hAnsi="Wingdings" w:cs="Wingdings" w:hint="default"/>
        <w:b w:val="0"/>
        <w:bCs w:val="0"/>
        <w:i w:val="0"/>
        <w:iCs w:val="0"/>
        <w:spacing w:val="0"/>
        <w:w w:val="100"/>
        <w:sz w:val="24"/>
        <w:szCs w:val="24"/>
        <w:lang w:val="en-US" w:eastAsia="en-US" w:bidi="ar-SA"/>
      </w:rPr>
    </w:lvl>
    <w:lvl w:ilvl="1" w:tplc="962E001A">
      <w:numFmt w:val="bullet"/>
      <w:lvlText w:val="•"/>
      <w:lvlJc w:val="left"/>
      <w:pPr>
        <w:ind w:left="2862" w:hanging="540"/>
      </w:pPr>
      <w:rPr>
        <w:rFonts w:hint="default"/>
        <w:lang w:val="en-US" w:eastAsia="en-US" w:bidi="ar-SA"/>
      </w:rPr>
    </w:lvl>
    <w:lvl w:ilvl="2" w:tplc="3100292A">
      <w:numFmt w:val="bullet"/>
      <w:lvlText w:val="•"/>
      <w:lvlJc w:val="left"/>
      <w:pPr>
        <w:ind w:left="3744" w:hanging="540"/>
      </w:pPr>
      <w:rPr>
        <w:rFonts w:hint="default"/>
        <w:lang w:val="en-US" w:eastAsia="en-US" w:bidi="ar-SA"/>
      </w:rPr>
    </w:lvl>
    <w:lvl w:ilvl="3" w:tplc="906E5BDC">
      <w:numFmt w:val="bullet"/>
      <w:lvlText w:val="•"/>
      <w:lvlJc w:val="left"/>
      <w:pPr>
        <w:ind w:left="4626" w:hanging="540"/>
      </w:pPr>
      <w:rPr>
        <w:rFonts w:hint="default"/>
        <w:lang w:val="en-US" w:eastAsia="en-US" w:bidi="ar-SA"/>
      </w:rPr>
    </w:lvl>
    <w:lvl w:ilvl="4" w:tplc="993645E0">
      <w:numFmt w:val="bullet"/>
      <w:lvlText w:val="•"/>
      <w:lvlJc w:val="left"/>
      <w:pPr>
        <w:ind w:left="5508" w:hanging="540"/>
      </w:pPr>
      <w:rPr>
        <w:rFonts w:hint="default"/>
        <w:lang w:val="en-US" w:eastAsia="en-US" w:bidi="ar-SA"/>
      </w:rPr>
    </w:lvl>
    <w:lvl w:ilvl="5" w:tplc="FFCA8992">
      <w:numFmt w:val="bullet"/>
      <w:lvlText w:val="•"/>
      <w:lvlJc w:val="left"/>
      <w:pPr>
        <w:ind w:left="6390" w:hanging="540"/>
      </w:pPr>
      <w:rPr>
        <w:rFonts w:hint="default"/>
        <w:lang w:val="en-US" w:eastAsia="en-US" w:bidi="ar-SA"/>
      </w:rPr>
    </w:lvl>
    <w:lvl w:ilvl="6" w:tplc="0BBEB3D6">
      <w:numFmt w:val="bullet"/>
      <w:lvlText w:val="•"/>
      <w:lvlJc w:val="left"/>
      <w:pPr>
        <w:ind w:left="7272" w:hanging="540"/>
      </w:pPr>
      <w:rPr>
        <w:rFonts w:hint="default"/>
        <w:lang w:val="en-US" w:eastAsia="en-US" w:bidi="ar-SA"/>
      </w:rPr>
    </w:lvl>
    <w:lvl w:ilvl="7" w:tplc="AE56CCEE">
      <w:numFmt w:val="bullet"/>
      <w:lvlText w:val="•"/>
      <w:lvlJc w:val="left"/>
      <w:pPr>
        <w:ind w:left="8154" w:hanging="540"/>
      </w:pPr>
      <w:rPr>
        <w:rFonts w:hint="default"/>
        <w:lang w:val="en-US" w:eastAsia="en-US" w:bidi="ar-SA"/>
      </w:rPr>
    </w:lvl>
    <w:lvl w:ilvl="8" w:tplc="45347046">
      <w:numFmt w:val="bullet"/>
      <w:lvlText w:val="•"/>
      <w:lvlJc w:val="left"/>
      <w:pPr>
        <w:ind w:left="9036" w:hanging="540"/>
      </w:pPr>
      <w:rPr>
        <w:rFonts w:hint="default"/>
        <w:lang w:val="en-US" w:eastAsia="en-US" w:bidi="ar-SA"/>
      </w:rPr>
    </w:lvl>
  </w:abstractNum>
  <w:abstractNum w:abstractNumId="21" w15:restartNumberingAfterBreak="0">
    <w:nsid w:val="759F20A3"/>
    <w:multiLevelType w:val="hybridMultilevel"/>
    <w:tmpl w:val="87E03E14"/>
    <w:lvl w:ilvl="0" w:tplc="076E480E">
      <w:start w:val="1"/>
      <w:numFmt w:val="upperLetter"/>
      <w:lvlText w:val="%1."/>
      <w:lvlJc w:val="left"/>
      <w:pPr>
        <w:ind w:left="18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A34E7EDC">
      <w:numFmt w:val="bullet"/>
      <w:lvlText w:val="•"/>
      <w:lvlJc w:val="left"/>
      <w:pPr>
        <w:ind w:left="2700" w:hanging="360"/>
      </w:pPr>
      <w:rPr>
        <w:rFonts w:hint="default"/>
        <w:lang w:val="en-US" w:eastAsia="en-US" w:bidi="ar-SA"/>
      </w:rPr>
    </w:lvl>
    <w:lvl w:ilvl="2" w:tplc="3EE07EC2">
      <w:numFmt w:val="bullet"/>
      <w:lvlText w:val="•"/>
      <w:lvlJc w:val="left"/>
      <w:pPr>
        <w:ind w:left="3600" w:hanging="360"/>
      </w:pPr>
      <w:rPr>
        <w:rFonts w:hint="default"/>
        <w:lang w:val="en-US" w:eastAsia="en-US" w:bidi="ar-SA"/>
      </w:rPr>
    </w:lvl>
    <w:lvl w:ilvl="3" w:tplc="47969882">
      <w:numFmt w:val="bullet"/>
      <w:lvlText w:val="•"/>
      <w:lvlJc w:val="left"/>
      <w:pPr>
        <w:ind w:left="4500" w:hanging="360"/>
      </w:pPr>
      <w:rPr>
        <w:rFonts w:hint="default"/>
        <w:lang w:val="en-US" w:eastAsia="en-US" w:bidi="ar-SA"/>
      </w:rPr>
    </w:lvl>
    <w:lvl w:ilvl="4" w:tplc="3F9837AA">
      <w:numFmt w:val="bullet"/>
      <w:lvlText w:val="•"/>
      <w:lvlJc w:val="left"/>
      <w:pPr>
        <w:ind w:left="5400" w:hanging="360"/>
      </w:pPr>
      <w:rPr>
        <w:rFonts w:hint="default"/>
        <w:lang w:val="en-US" w:eastAsia="en-US" w:bidi="ar-SA"/>
      </w:rPr>
    </w:lvl>
    <w:lvl w:ilvl="5" w:tplc="E126E918">
      <w:numFmt w:val="bullet"/>
      <w:lvlText w:val="•"/>
      <w:lvlJc w:val="left"/>
      <w:pPr>
        <w:ind w:left="6300" w:hanging="360"/>
      </w:pPr>
      <w:rPr>
        <w:rFonts w:hint="default"/>
        <w:lang w:val="en-US" w:eastAsia="en-US" w:bidi="ar-SA"/>
      </w:rPr>
    </w:lvl>
    <w:lvl w:ilvl="6" w:tplc="DE40EE96">
      <w:numFmt w:val="bullet"/>
      <w:lvlText w:val="•"/>
      <w:lvlJc w:val="left"/>
      <w:pPr>
        <w:ind w:left="7200" w:hanging="360"/>
      </w:pPr>
      <w:rPr>
        <w:rFonts w:hint="default"/>
        <w:lang w:val="en-US" w:eastAsia="en-US" w:bidi="ar-SA"/>
      </w:rPr>
    </w:lvl>
    <w:lvl w:ilvl="7" w:tplc="A1D883E8">
      <w:numFmt w:val="bullet"/>
      <w:lvlText w:val="•"/>
      <w:lvlJc w:val="left"/>
      <w:pPr>
        <w:ind w:left="8100" w:hanging="360"/>
      </w:pPr>
      <w:rPr>
        <w:rFonts w:hint="default"/>
        <w:lang w:val="en-US" w:eastAsia="en-US" w:bidi="ar-SA"/>
      </w:rPr>
    </w:lvl>
    <w:lvl w:ilvl="8" w:tplc="CA128F62">
      <w:numFmt w:val="bullet"/>
      <w:lvlText w:val="•"/>
      <w:lvlJc w:val="left"/>
      <w:pPr>
        <w:ind w:left="9000" w:hanging="360"/>
      </w:pPr>
      <w:rPr>
        <w:rFonts w:hint="default"/>
        <w:lang w:val="en-US" w:eastAsia="en-US" w:bidi="ar-SA"/>
      </w:rPr>
    </w:lvl>
  </w:abstractNum>
  <w:num w:numId="1" w16cid:durableId="747919667">
    <w:abstractNumId w:val="5"/>
  </w:num>
  <w:num w:numId="2" w16cid:durableId="446317876">
    <w:abstractNumId w:val="2"/>
  </w:num>
  <w:num w:numId="3" w16cid:durableId="1208225062">
    <w:abstractNumId w:val="13"/>
  </w:num>
  <w:num w:numId="4" w16cid:durableId="692926908">
    <w:abstractNumId w:val="14"/>
  </w:num>
  <w:num w:numId="5" w16cid:durableId="1176264264">
    <w:abstractNumId w:val="7"/>
  </w:num>
  <w:num w:numId="6" w16cid:durableId="612252130">
    <w:abstractNumId w:val="21"/>
  </w:num>
  <w:num w:numId="7" w16cid:durableId="394159159">
    <w:abstractNumId w:val="10"/>
  </w:num>
  <w:num w:numId="8" w16cid:durableId="554779338">
    <w:abstractNumId w:val="15"/>
  </w:num>
  <w:num w:numId="9" w16cid:durableId="1728917611">
    <w:abstractNumId w:val="17"/>
  </w:num>
  <w:num w:numId="10" w16cid:durableId="475494374">
    <w:abstractNumId w:val="3"/>
  </w:num>
  <w:num w:numId="11" w16cid:durableId="1395860501">
    <w:abstractNumId w:val="16"/>
  </w:num>
  <w:num w:numId="12" w16cid:durableId="323244654">
    <w:abstractNumId w:val="6"/>
  </w:num>
  <w:num w:numId="13" w16cid:durableId="1809978083">
    <w:abstractNumId w:val="20"/>
  </w:num>
  <w:num w:numId="14" w16cid:durableId="1697736268">
    <w:abstractNumId w:val="1"/>
  </w:num>
  <w:num w:numId="15" w16cid:durableId="1983734521">
    <w:abstractNumId w:val="18"/>
  </w:num>
  <w:num w:numId="16" w16cid:durableId="2048985638">
    <w:abstractNumId w:val="8"/>
  </w:num>
  <w:num w:numId="17" w16cid:durableId="1536576324">
    <w:abstractNumId w:val="11"/>
  </w:num>
  <w:num w:numId="18" w16cid:durableId="216819702">
    <w:abstractNumId w:val="9"/>
  </w:num>
  <w:num w:numId="19" w16cid:durableId="333261166">
    <w:abstractNumId w:val="0"/>
  </w:num>
  <w:num w:numId="20" w16cid:durableId="206767213">
    <w:abstractNumId w:val="12"/>
  </w:num>
  <w:num w:numId="21" w16cid:durableId="1679652299">
    <w:abstractNumId w:val="19"/>
  </w:num>
  <w:num w:numId="22" w16cid:durableId="98277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38"/>
    <w:rsid w:val="0001727B"/>
    <w:rsid w:val="000A4547"/>
    <w:rsid w:val="001441C5"/>
    <w:rsid w:val="0017530A"/>
    <w:rsid w:val="001B640C"/>
    <w:rsid w:val="001E1F4F"/>
    <w:rsid w:val="002979AC"/>
    <w:rsid w:val="003216E7"/>
    <w:rsid w:val="00387CDB"/>
    <w:rsid w:val="003B0EAF"/>
    <w:rsid w:val="00485848"/>
    <w:rsid w:val="004862D6"/>
    <w:rsid w:val="004E1CC2"/>
    <w:rsid w:val="00527238"/>
    <w:rsid w:val="00553E9C"/>
    <w:rsid w:val="00574EBF"/>
    <w:rsid w:val="0062223A"/>
    <w:rsid w:val="006319B9"/>
    <w:rsid w:val="00633207"/>
    <w:rsid w:val="00723426"/>
    <w:rsid w:val="00732EAC"/>
    <w:rsid w:val="008B7BBF"/>
    <w:rsid w:val="008C53F6"/>
    <w:rsid w:val="0095263F"/>
    <w:rsid w:val="0098637B"/>
    <w:rsid w:val="009A77AC"/>
    <w:rsid w:val="009D3117"/>
    <w:rsid w:val="00A57E6F"/>
    <w:rsid w:val="00AB2865"/>
    <w:rsid w:val="00AE418C"/>
    <w:rsid w:val="00B02444"/>
    <w:rsid w:val="00B473B4"/>
    <w:rsid w:val="00BF57B7"/>
    <w:rsid w:val="00C0012C"/>
    <w:rsid w:val="00C85860"/>
    <w:rsid w:val="00CB0077"/>
    <w:rsid w:val="00D60C91"/>
    <w:rsid w:val="00D643C5"/>
    <w:rsid w:val="00DB4E5A"/>
    <w:rsid w:val="00DB7C56"/>
    <w:rsid w:val="00DC7FFB"/>
    <w:rsid w:val="00DD124C"/>
    <w:rsid w:val="00EB60A9"/>
    <w:rsid w:val="00EF05FA"/>
    <w:rsid w:val="00F5434E"/>
    <w:rsid w:val="00F7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5BCC"/>
  <w15:docId w15:val="{76B23475-C060-4707-8F15-63ACE8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
      <w:ind w:left="20"/>
      <w:outlineLvl w:val="0"/>
    </w:pPr>
    <w:rPr>
      <w:b/>
      <w:bCs/>
      <w:sz w:val="28"/>
      <w:szCs w:val="28"/>
    </w:rPr>
  </w:style>
  <w:style w:type="paragraph" w:styleId="Heading2">
    <w:name w:val="heading 2"/>
    <w:basedOn w:val="Normal"/>
    <w:link w:val="Heading2Char"/>
    <w:uiPriority w:val="9"/>
    <w:unhideWhenUsed/>
    <w:qFormat/>
    <w:pPr>
      <w:ind w:left="1800"/>
      <w:outlineLvl w:val="1"/>
    </w:pPr>
    <w:rPr>
      <w:b/>
      <w:bCs/>
      <w:sz w:val="24"/>
      <w:szCs w:val="24"/>
      <w:u w:val="single" w:color="000000"/>
    </w:rPr>
  </w:style>
  <w:style w:type="paragraph" w:styleId="Heading3">
    <w:name w:val="heading 3"/>
    <w:basedOn w:val="Normal"/>
    <w:uiPriority w:val="9"/>
    <w:unhideWhenUsed/>
    <w:qFormat/>
    <w:pPr>
      <w:ind w:left="2520" w:hanging="360"/>
      <w:outlineLvl w:val="2"/>
    </w:pPr>
    <w:rPr>
      <w:rFonts w:ascii="Calibri" w:eastAsia="Calibri" w:hAnsi="Calibri" w:cs="Calibri"/>
      <w:b/>
      <w:bCs/>
      <w:i/>
      <w:iCs/>
      <w:sz w:val="24"/>
      <w:szCs w:val="24"/>
    </w:rPr>
  </w:style>
  <w:style w:type="paragraph" w:styleId="Heading6">
    <w:name w:val="heading 6"/>
    <w:basedOn w:val="Normal"/>
    <w:next w:val="Normal"/>
    <w:link w:val="Heading6Char"/>
    <w:uiPriority w:val="9"/>
    <w:semiHidden/>
    <w:unhideWhenUsed/>
    <w:qFormat/>
    <w:rsid w:val="0062223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65" w:right="1077" w:firstLine="665"/>
    </w:pPr>
    <w:rPr>
      <w:rFonts w:ascii="Calibri" w:eastAsia="Calibri" w:hAnsi="Calibri" w:cs="Calibri"/>
      <w:b/>
      <w:bCs/>
      <w:sz w:val="72"/>
      <w:szCs w:val="72"/>
    </w:rPr>
  </w:style>
  <w:style w:type="paragraph" w:styleId="ListParagraph">
    <w:name w:val="List Paragraph"/>
    <w:basedOn w:val="Normal"/>
    <w:uiPriority w:val="1"/>
    <w:qFormat/>
    <w:pPr>
      <w:ind w:left="216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0077"/>
    <w:pPr>
      <w:tabs>
        <w:tab w:val="center" w:pos="4680"/>
        <w:tab w:val="right" w:pos="9360"/>
      </w:tabs>
    </w:pPr>
  </w:style>
  <w:style w:type="character" w:customStyle="1" w:styleId="HeaderChar">
    <w:name w:val="Header Char"/>
    <w:basedOn w:val="DefaultParagraphFont"/>
    <w:link w:val="Header"/>
    <w:uiPriority w:val="99"/>
    <w:rsid w:val="00CB0077"/>
    <w:rPr>
      <w:rFonts w:ascii="Times New Roman" w:eastAsia="Times New Roman" w:hAnsi="Times New Roman" w:cs="Times New Roman"/>
    </w:rPr>
  </w:style>
  <w:style w:type="paragraph" w:styleId="Footer">
    <w:name w:val="footer"/>
    <w:basedOn w:val="Normal"/>
    <w:link w:val="FooterChar"/>
    <w:uiPriority w:val="99"/>
    <w:unhideWhenUsed/>
    <w:rsid w:val="00CB0077"/>
    <w:pPr>
      <w:tabs>
        <w:tab w:val="center" w:pos="4680"/>
        <w:tab w:val="right" w:pos="9360"/>
      </w:tabs>
    </w:pPr>
  </w:style>
  <w:style w:type="character" w:customStyle="1" w:styleId="FooterChar">
    <w:name w:val="Footer Char"/>
    <w:basedOn w:val="DefaultParagraphFont"/>
    <w:link w:val="Footer"/>
    <w:uiPriority w:val="99"/>
    <w:rsid w:val="00CB0077"/>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731BF"/>
    <w:rPr>
      <w:rFonts w:ascii="Times New Roman" w:eastAsia="Times New Roman" w:hAnsi="Times New Roman" w:cs="Times New Roman"/>
      <w:b/>
      <w:bCs/>
      <w:sz w:val="24"/>
      <w:szCs w:val="24"/>
      <w:u w:val="single" w:color="000000"/>
    </w:rPr>
  </w:style>
  <w:style w:type="paragraph" w:styleId="BodyTextIndent2">
    <w:name w:val="Body Text Indent 2"/>
    <w:basedOn w:val="Normal"/>
    <w:link w:val="BodyTextIndent2Char"/>
    <w:uiPriority w:val="99"/>
    <w:semiHidden/>
    <w:unhideWhenUsed/>
    <w:rsid w:val="004862D6"/>
    <w:pPr>
      <w:spacing w:after="120" w:line="480" w:lineRule="auto"/>
      <w:ind w:left="360"/>
    </w:pPr>
  </w:style>
  <w:style w:type="character" w:customStyle="1" w:styleId="BodyTextIndent2Char">
    <w:name w:val="Body Text Indent 2 Char"/>
    <w:basedOn w:val="DefaultParagraphFont"/>
    <w:link w:val="BodyTextIndent2"/>
    <w:uiPriority w:val="99"/>
    <w:semiHidden/>
    <w:rsid w:val="004862D6"/>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4862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62D6"/>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62223A"/>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4E1CC2"/>
    <w:pPr>
      <w:spacing w:after="120"/>
      <w:ind w:left="360"/>
    </w:pPr>
  </w:style>
  <w:style w:type="character" w:customStyle="1" w:styleId="BodyTextIndentChar">
    <w:name w:val="Body Text Indent Char"/>
    <w:basedOn w:val="DefaultParagraphFont"/>
    <w:link w:val="BodyTextIndent"/>
    <w:uiPriority w:val="99"/>
    <w:semiHidden/>
    <w:rsid w:val="004E1C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8F91D-8D38-471A-B66F-E7A6DE24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12028</Words>
  <Characters>68561</Characters>
  <Application>Microsoft Office Word</Application>
  <DocSecurity>0</DocSecurity>
  <Lines>571</Lines>
  <Paragraphs>160</Paragraphs>
  <ScaleCrop>false</ScaleCrop>
  <Company/>
  <LinksUpToDate>false</LinksUpToDate>
  <CharactersWithSpaces>80429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Cirilo</dc:creator>
  <cp:lastModifiedBy>Carolina Valdez</cp:lastModifiedBy>
  <cp:revision>2</cp:revision>
  <dcterms:created xsi:type="dcterms:W3CDTF">2026-03-17T15:13:00Z</dcterms:created>
  <dcterms:modified xsi:type="dcterms:W3CDTF">2026-03-17T15:13:00Z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LastSaved">
    <vt:filetime>2026-02-23T00:00:00Z</vt:filetime>
  </property>
</Properties>
</file>