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50" w:rsidRDefault="00A01CD9" w:rsidP="008A59CF">
      <w:pPr>
        <w:jc w:val="center"/>
        <w:rPr>
          <w:rFonts w:cstheme="minorHAnsi"/>
          <w:sz w:val="32"/>
          <w:szCs w:val="32"/>
          <w:highlight w:val="yellow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-351064</wp:posOffset>
            </wp:positionH>
            <wp:positionV relativeFrom="paragraph">
              <wp:posOffset>-647700</wp:posOffset>
            </wp:positionV>
            <wp:extent cx="7067550" cy="838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50" w:rsidRDefault="000C4E50" w:rsidP="008A59CF">
      <w:pPr>
        <w:jc w:val="center"/>
        <w:rPr>
          <w:rFonts w:cstheme="minorHAnsi"/>
          <w:sz w:val="32"/>
          <w:szCs w:val="32"/>
          <w:highlight w:val="yellow"/>
        </w:rPr>
      </w:pPr>
    </w:p>
    <w:p w:rsidR="008A59CF" w:rsidRPr="004832DD" w:rsidRDefault="0033214A" w:rsidP="008A59CF">
      <w:pPr>
        <w:jc w:val="center"/>
        <w:rPr>
          <w:rFonts w:cstheme="minorHAnsi"/>
          <w:sz w:val="32"/>
          <w:szCs w:val="32"/>
          <w:highlight w:val="yellow"/>
        </w:rPr>
      </w:pPr>
      <w:r>
        <w:rPr>
          <w:rFonts w:cstheme="minorHAnsi"/>
          <w:sz w:val="32"/>
          <w:szCs w:val="32"/>
          <w:highlight w:val="yellow"/>
        </w:rPr>
        <w:t xml:space="preserve">January 2023 </w:t>
      </w:r>
      <w:r w:rsidR="00F807B1" w:rsidRPr="004832DD">
        <w:rPr>
          <w:rFonts w:cstheme="minorHAnsi"/>
          <w:sz w:val="32"/>
          <w:szCs w:val="32"/>
          <w:highlight w:val="yellow"/>
        </w:rPr>
        <w:t xml:space="preserve">FEATURED </w:t>
      </w:r>
      <w:r w:rsidR="008A59CF" w:rsidRPr="004832DD">
        <w:rPr>
          <w:rFonts w:cstheme="minorHAnsi"/>
          <w:sz w:val="32"/>
          <w:szCs w:val="32"/>
          <w:highlight w:val="yellow"/>
        </w:rPr>
        <w:t xml:space="preserve">AGENCY TO ASSIST YOU WITH SERVICES </w:t>
      </w:r>
    </w:p>
    <w:p w:rsidR="008A59CF" w:rsidRPr="004832DD" w:rsidRDefault="0033214A" w:rsidP="008A59CF">
      <w:pPr>
        <w:jc w:val="center"/>
        <w:rPr>
          <w:rFonts w:cstheme="minorHAnsi"/>
          <w:sz w:val="32"/>
          <w:szCs w:val="32"/>
          <w:highlight w:val="yellow"/>
        </w:rPr>
      </w:pPr>
      <w:r w:rsidRPr="0033214A">
        <w:rPr>
          <w:rFonts w:cstheme="minorHAnsi"/>
          <w:sz w:val="32"/>
          <w:szCs w:val="32"/>
          <w:highlight w:val="yellow"/>
        </w:rPr>
        <w:t>Family Promise</w:t>
      </w:r>
      <w:r w:rsidR="008A59CF" w:rsidRPr="008A59CF">
        <w:rPr>
          <w:rFonts w:cstheme="minorHAnsi"/>
          <w:sz w:val="32"/>
          <w:szCs w:val="32"/>
          <w:highlight w:val="yellow"/>
        </w:rPr>
        <w:t xml:space="preserve"> </w:t>
      </w:r>
    </w:p>
    <w:p w:rsidR="00331210" w:rsidRDefault="008A59CF" w:rsidP="008A59CF">
      <w:pPr>
        <w:shd w:val="clear" w:color="auto" w:fill="FFFFFF"/>
        <w:spacing w:after="100" w:afterAutospacing="1" w:line="240" w:lineRule="auto"/>
        <w:outlineLvl w:val="1"/>
        <w:rPr>
          <w:rFonts w:cstheme="minorHAnsi"/>
          <w:sz w:val="32"/>
          <w:szCs w:val="32"/>
        </w:rPr>
      </w:pPr>
      <w:r w:rsidRPr="004832DD">
        <w:rPr>
          <w:rFonts w:cstheme="minorHAnsi"/>
          <w:sz w:val="32"/>
          <w:szCs w:val="32"/>
        </w:rPr>
        <w:t>The Penns Grove Housing Authority will highlight a new agency each month that may help you with products or services. Th</w:t>
      </w:r>
      <w:r w:rsidR="00331210">
        <w:rPr>
          <w:rFonts w:cstheme="minorHAnsi"/>
          <w:sz w:val="32"/>
          <w:szCs w:val="32"/>
        </w:rPr>
        <w:t xml:space="preserve">is month featured agency is </w:t>
      </w:r>
      <w:r w:rsidR="0033214A">
        <w:rPr>
          <w:rFonts w:cstheme="minorHAnsi"/>
          <w:sz w:val="32"/>
          <w:szCs w:val="32"/>
        </w:rPr>
        <w:t>Family Promise to prevent homelessness</w:t>
      </w:r>
      <w:r>
        <w:rPr>
          <w:rFonts w:cstheme="minorHAnsi"/>
          <w:sz w:val="32"/>
          <w:szCs w:val="32"/>
        </w:rPr>
        <w:t>.</w:t>
      </w:r>
      <w:r w:rsidR="002B77DF">
        <w:rPr>
          <w:rFonts w:cstheme="minorHAnsi"/>
          <w:sz w:val="32"/>
          <w:szCs w:val="32"/>
        </w:rPr>
        <w:t xml:space="preserve"> </w:t>
      </w:r>
      <w:r w:rsidR="00E41B60">
        <w:rPr>
          <w:rFonts w:cstheme="minorHAnsi"/>
          <w:sz w:val="32"/>
          <w:szCs w:val="32"/>
        </w:rPr>
        <w:t>They may be able to offer you assistance if you are behind in your rent.</w:t>
      </w:r>
    </w:p>
    <w:p w:rsidR="0033214A" w:rsidRDefault="00331210" w:rsidP="0033214A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Visit </w:t>
      </w:r>
      <w:r w:rsidR="0033214A" w:rsidRPr="0033214A">
        <w:rPr>
          <w:rFonts w:cstheme="minorHAnsi"/>
          <w:sz w:val="32"/>
          <w:szCs w:val="32"/>
        </w:rPr>
        <w:t>familypromise.org</w:t>
      </w:r>
      <w:r>
        <w:rPr>
          <w:rFonts w:cstheme="minorHAnsi"/>
          <w:sz w:val="32"/>
          <w:szCs w:val="32"/>
        </w:rPr>
        <w:t xml:space="preserve"> for more information</w:t>
      </w:r>
      <w:r w:rsidR="0033214A">
        <w:rPr>
          <w:rFonts w:cstheme="minorHAnsi"/>
          <w:sz w:val="32"/>
          <w:szCs w:val="32"/>
        </w:rPr>
        <w:t xml:space="preserve"> or call 856-243-5971. </w:t>
      </w:r>
    </w:p>
    <w:p w:rsidR="00E41B60" w:rsidRPr="0033214A" w:rsidRDefault="00E41B60" w:rsidP="00332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:rsidR="0033214A" w:rsidRPr="00E41B60" w:rsidRDefault="0033214A" w:rsidP="00E41B60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 xml:space="preserve">Family Promise is the nation’s leading organization working to prevent and end family homelessness. They have over 200 Family Promise Affiliates, located throughout the country, </w:t>
      </w:r>
      <w:r w:rsidR="000C4E50">
        <w:rPr>
          <w:rFonts w:cstheme="minorHAnsi"/>
          <w:sz w:val="32"/>
          <w:szCs w:val="32"/>
        </w:rPr>
        <w:t>to provide</w:t>
      </w:r>
      <w:r w:rsidRPr="00E41B60">
        <w:rPr>
          <w:rFonts w:cstheme="minorHAnsi"/>
          <w:sz w:val="32"/>
          <w:szCs w:val="32"/>
        </w:rPr>
        <w:t xml:space="preserve"> prevention services before families reach crisis, shelter when they become homeless, and stabilization programs once they have secured housing to ensure they remain independent. </w:t>
      </w:r>
    </w:p>
    <w:p w:rsidR="0033214A" w:rsidRPr="00E41B60" w:rsidRDefault="0033214A" w:rsidP="00E41B60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33214A" w:rsidRPr="00E41B60" w:rsidRDefault="0033214A" w:rsidP="00E41B60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>They</w:t>
      </w:r>
      <w:r w:rsidR="00E41B60">
        <w:rPr>
          <w:rFonts w:cstheme="minorHAnsi"/>
          <w:sz w:val="32"/>
          <w:szCs w:val="32"/>
        </w:rPr>
        <w:t xml:space="preserve"> offer</w:t>
      </w:r>
      <w:r w:rsidRPr="00E41B60">
        <w:rPr>
          <w:rFonts w:cstheme="minorHAnsi"/>
          <w:sz w:val="32"/>
          <w:szCs w:val="32"/>
        </w:rPr>
        <w:t xml:space="preserve"> </w:t>
      </w:r>
      <w:r w:rsidR="00E41B60">
        <w:rPr>
          <w:rFonts w:cstheme="minorHAnsi"/>
          <w:sz w:val="32"/>
          <w:szCs w:val="32"/>
        </w:rPr>
        <w:t>t</w:t>
      </w:r>
      <w:r w:rsidRPr="00E41B60">
        <w:rPr>
          <w:rFonts w:cstheme="minorHAnsi"/>
          <w:sz w:val="32"/>
          <w:szCs w:val="32"/>
        </w:rPr>
        <w:t xml:space="preserve">he </w:t>
      </w:r>
      <w:r w:rsidRPr="00E41B60">
        <w:rPr>
          <w:rFonts w:cstheme="minorHAnsi" w:hint="eastAsia"/>
          <w:sz w:val="32"/>
          <w:szCs w:val="32"/>
        </w:rPr>
        <w:t>following</w:t>
      </w:r>
      <w:r w:rsidRPr="00E41B60">
        <w:rPr>
          <w:rFonts w:cstheme="minorHAnsi"/>
          <w:sz w:val="32"/>
          <w:szCs w:val="32"/>
        </w:rPr>
        <w:t xml:space="preserve"> </w:t>
      </w:r>
      <w:r w:rsidRPr="00E41B60">
        <w:rPr>
          <w:rFonts w:cstheme="minorHAnsi" w:hint="eastAsia"/>
          <w:sz w:val="32"/>
          <w:szCs w:val="32"/>
        </w:rPr>
        <w:t>solutions</w:t>
      </w:r>
      <w:r w:rsidRPr="00E41B60">
        <w:rPr>
          <w:rFonts w:cstheme="minorHAnsi"/>
          <w:sz w:val="32"/>
          <w:szCs w:val="32"/>
        </w:rPr>
        <w:t xml:space="preserve"> to </w:t>
      </w:r>
      <w:r w:rsidR="00E41B60">
        <w:rPr>
          <w:rFonts w:cstheme="minorHAnsi"/>
          <w:sz w:val="32"/>
          <w:szCs w:val="32"/>
        </w:rPr>
        <w:t>eliminate homele</w:t>
      </w:r>
      <w:r w:rsidR="000C4E50">
        <w:rPr>
          <w:rFonts w:cstheme="minorHAnsi"/>
          <w:sz w:val="32"/>
          <w:szCs w:val="32"/>
        </w:rPr>
        <w:t>ss</w:t>
      </w:r>
      <w:r w:rsidR="00E41B60">
        <w:rPr>
          <w:rFonts w:cstheme="minorHAnsi"/>
          <w:sz w:val="32"/>
          <w:szCs w:val="32"/>
        </w:rPr>
        <w:t xml:space="preserve">ness: </w:t>
      </w:r>
    </w:p>
    <w:p w:rsidR="0033214A" w:rsidRPr="0033214A" w:rsidRDefault="0033214A" w:rsidP="00E41B60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33214A" w:rsidRPr="00E41B60" w:rsidRDefault="0033214A" w:rsidP="00E41B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>Case management and community support</w:t>
      </w:r>
    </w:p>
    <w:p w:rsidR="0033214A" w:rsidRPr="00E41B60" w:rsidRDefault="0033214A" w:rsidP="00E41B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>Rental assistance</w:t>
      </w:r>
      <w:r w:rsidR="00E41B60">
        <w:rPr>
          <w:rFonts w:cstheme="minorHAnsi"/>
          <w:sz w:val="32"/>
          <w:szCs w:val="32"/>
        </w:rPr>
        <w:t>,</w:t>
      </w:r>
      <w:r w:rsidR="00E41B60" w:rsidRPr="00E41B60">
        <w:rPr>
          <w:rFonts w:cstheme="minorHAnsi"/>
          <w:sz w:val="32"/>
          <w:szCs w:val="32"/>
        </w:rPr>
        <w:t xml:space="preserve"> </w:t>
      </w:r>
      <w:r w:rsidR="00E41B60">
        <w:rPr>
          <w:rFonts w:cstheme="minorHAnsi"/>
          <w:sz w:val="32"/>
          <w:szCs w:val="32"/>
        </w:rPr>
        <w:t>p</w:t>
      </w:r>
      <w:r w:rsidR="00E41B60" w:rsidRPr="00E41B60">
        <w:rPr>
          <w:rFonts w:cstheme="minorHAnsi"/>
          <w:sz w:val="32"/>
          <w:szCs w:val="32"/>
        </w:rPr>
        <w:t>ayments for rent in arrears</w:t>
      </w:r>
      <w:r w:rsidRPr="00E41B60">
        <w:rPr>
          <w:rFonts w:cstheme="minorHAnsi"/>
          <w:sz w:val="32"/>
          <w:szCs w:val="32"/>
        </w:rPr>
        <w:t xml:space="preserve">, </w:t>
      </w:r>
      <w:r w:rsidR="00E41B60">
        <w:rPr>
          <w:rFonts w:cstheme="minorHAnsi"/>
          <w:sz w:val="32"/>
          <w:szCs w:val="32"/>
        </w:rPr>
        <w:t xml:space="preserve">&amp; </w:t>
      </w:r>
      <w:r w:rsidRPr="00E41B60">
        <w:rPr>
          <w:rFonts w:cstheme="minorHAnsi"/>
          <w:sz w:val="32"/>
          <w:szCs w:val="32"/>
        </w:rPr>
        <w:t>security deposits</w:t>
      </w:r>
    </w:p>
    <w:p w:rsidR="0033214A" w:rsidRPr="00E41B60" w:rsidRDefault="0033214A" w:rsidP="00E41B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>Utility support</w:t>
      </w:r>
    </w:p>
    <w:p w:rsidR="0033214A" w:rsidRPr="00E41B60" w:rsidRDefault="0033214A" w:rsidP="00E41B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>Landlord mediation</w:t>
      </w:r>
    </w:p>
    <w:p w:rsidR="0033214A" w:rsidRPr="00E41B60" w:rsidRDefault="000C4E50" w:rsidP="00E41B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Finding h</w:t>
      </w:r>
      <w:r w:rsidR="0033214A" w:rsidRPr="00E41B60">
        <w:rPr>
          <w:rFonts w:cstheme="minorHAnsi"/>
          <w:sz w:val="32"/>
          <w:szCs w:val="32"/>
        </w:rPr>
        <w:t>ousing location</w:t>
      </w:r>
    </w:p>
    <w:p w:rsidR="0033214A" w:rsidRPr="00E41B60" w:rsidRDefault="0033214A" w:rsidP="00E41B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E41B60">
        <w:rPr>
          <w:rFonts w:cstheme="minorHAnsi"/>
          <w:sz w:val="32"/>
          <w:szCs w:val="32"/>
        </w:rPr>
        <w:t>Transportation – gas cards, bus passes, and car donations</w:t>
      </w:r>
    </w:p>
    <w:p w:rsidR="00E41B60" w:rsidRDefault="00E41B60" w:rsidP="00E41B60">
      <w:pPr>
        <w:pStyle w:val="ListParagraph"/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p w:rsidR="00F807B1" w:rsidRPr="008A59CF" w:rsidRDefault="00F807B1" w:rsidP="00E41B60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</w:p>
    <w:sectPr w:rsidR="00F807B1" w:rsidRPr="008A59CF" w:rsidSect="009D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8AE"/>
    <w:multiLevelType w:val="hybridMultilevel"/>
    <w:tmpl w:val="18B2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5087"/>
    <w:multiLevelType w:val="multilevel"/>
    <w:tmpl w:val="0ED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A75EA"/>
    <w:multiLevelType w:val="multilevel"/>
    <w:tmpl w:val="ADB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419CB"/>
    <w:multiLevelType w:val="multilevel"/>
    <w:tmpl w:val="4C34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E4A56"/>
    <w:multiLevelType w:val="multilevel"/>
    <w:tmpl w:val="ED9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76FC6"/>
    <w:multiLevelType w:val="multilevel"/>
    <w:tmpl w:val="BDB4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61D3B"/>
    <w:multiLevelType w:val="multilevel"/>
    <w:tmpl w:val="539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30DAA"/>
    <w:multiLevelType w:val="hybridMultilevel"/>
    <w:tmpl w:val="D31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59CF"/>
    <w:rsid w:val="00003BA2"/>
    <w:rsid w:val="000C4E50"/>
    <w:rsid w:val="00131C5D"/>
    <w:rsid w:val="001D6D00"/>
    <w:rsid w:val="00256D75"/>
    <w:rsid w:val="002910C9"/>
    <w:rsid w:val="002B77DF"/>
    <w:rsid w:val="00331210"/>
    <w:rsid w:val="0033214A"/>
    <w:rsid w:val="005842D4"/>
    <w:rsid w:val="006623B5"/>
    <w:rsid w:val="00737C98"/>
    <w:rsid w:val="00836336"/>
    <w:rsid w:val="008A59CF"/>
    <w:rsid w:val="009D30C7"/>
    <w:rsid w:val="00A01CD9"/>
    <w:rsid w:val="00A74AA9"/>
    <w:rsid w:val="00C0163F"/>
    <w:rsid w:val="00E41B60"/>
    <w:rsid w:val="00F807B1"/>
    <w:rsid w:val="00FA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7"/>
  </w:style>
  <w:style w:type="paragraph" w:styleId="Heading2">
    <w:name w:val="heading 2"/>
    <w:basedOn w:val="Normal"/>
    <w:link w:val="Heading2Char"/>
    <w:uiPriority w:val="9"/>
    <w:qFormat/>
    <w:rsid w:val="008A5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A5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9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A59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9CF"/>
    <w:rPr>
      <w:b/>
      <w:bCs/>
    </w:rPr>
  </w:style>
  <w:style w:type="character" w:styleId="Hyperlink">
    <w:name w:val="Hyperlink"/>
    <w:basedOn w:val="DefaultParagraphFont"/>
    <w:uiPriority w:val="99"/>
    <w:unhideWhenUsed/>
    <w:rsid w:val="008A59CF"/>
    <w:rPr>
      <w:color w:val="0000FF"/>
      <w:u w:val="single"/>
    </w:rPr>
  </w:style>
  <w:style w:type="character" w:customStyle="1" w:styleId="w8qarf">
    <w:name w:val="w8qarf"/>
    <w:basedOn w:val="DefaultParagraphFont"/>
    <w:rsid w:val="008A59CF"/>
  </w:style>
  <w:style w:type="paragraph" w:styleId="ListParagraph">
    <w:name w:val="List Paragraph"/>
    <w:basedOn w:val="Normal"/>
    <w:uiPriority w:val="34"/>
    <w:qFormat/>
    <w:rsid w:val="00E4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64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798F4E"/>
                    <w:bottom w:val="none" w:sz="0" w:space="0" w:color="auto"/>
                    <w:right w:val="none" w:sz="0" w:space="0" w:color="auto"/>
                  </w:divBdr>
                </w:div>
                <w:div w:id="851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2023-01-03T18:39:00Z</cp:lastPrinted>
  <dcterms:created xsi:type="dcterms:W3CDTF">2023-01-03T18:35:00Z</dcterms:created>
  <dcterms:modified xsi:type="dcterms:W3CDTF">2023-01-23T16:21:00Z</dcterms:modified>
</cp:coreProperties>
</file>